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AD" w:rsidRDefault="000410AD" w:rsidP="006F643B">
      <w:pPr>
        <w:ind w:left="360"/>
        <w:jc w:val="center"/>
        <w:rPr>
          <w:rFonts w:ascii="Calibri" w:hAnsi="Calibri"/>
          <w:b/>
          <w:sz w:val="28"/>
          <w:szCs w:val="28"/>
        </w:rPr>
      </w:pPr>
    </w:p>
    <w:p w:rsidR="002A2F46" w:rsidRDefault="002A2F46" w:rsidP="006F643B">
      <w:pPr>
        <w:ind w:left="360"/>
        <w:jc w:val="center"/>
        <w:rPr>
          <w:rFonts w:ascii="Calibri" w:hAnsi="Calibri"/>
          <w:b/>
          <w:sz w:val="28"/>
          <w:szCs w:val="28"/>
        </w:rPr>
      </w:pPr>
      <w:r>
        <w:rPr>
          <w:rFonts w:ascii="Calibri" w:hAnsi="Calibri"/>
          <w:b/>
          <w:sz w:val="28"/>
          <w:szCs w:val="28"/>
        </w:rPr>
        <w:t xml:space="preserve">MINUTES </w:t>
      </w:r>
      <w:r w:rsidRPr="002A2F46">
        <w:rPr>
          <w:rFonts w:ascii="Calibri" w:hAnsi="Calibri"/>
          <w:b/>
          <w:sz w:val="28"/>
          <w:szCs w:val="28"/>
        </w:rPr>
        <w:t>OF THE FINANCE &amp; GENERAL PURPOSES COMMITTEE</w:t>
      </w:r>
    </w:p>
    <w:p w:rsidR="002A2F46" w:rsidRPr="00933461" w:rsidRDefault="002A2F46" w:rsidP="006F643B">
      <w:pPr>
        <w:ind w:left="360"/>
        <w:jc w:val="center"/>
        <w:rPr>
          <w:rFonts w:ascii="Calibri" w:hAnsi="Calibri"/>
          <w:b/>
        </w:rPr>
      </w:pPr>
      <w:r w:rsidRPr="00933461">
        <w:rPr>
          <w:rFonts w:ascii="Calibri" w:hAnsi="Calibri"/>
          <w:b/>
        </w:rPr>
        <w:t xml:space="preserve">Held on </w:t>
      </w:r>
      <w:r w:rsidR="002D5BED">
        <w:rPr>
          <w:rFonts w:ascii="Calibri" w:hAnsi="Calibri"/>
          <w:b/>
        </w:rPr>
        <w:t xml:space="preserve">Wednesday </w:t>
      </w:r>
      <w:r w:rsidR="00D02D9D">
        <w:rPr>
          <w:rFonts w:ascii="Calibri" w:hAnsi="Calibri"/>
          <w:b/>
        </w:rPr>
        <w:t>29</w:t>
      </w:r>
      <w:r w:rsidR="00D02D9D" w:rsidRPr="00D02D9D">
        <w:rPr>
          <w:rFonts w:ascii="Calibri" w:hAnsi="Calibri"/>
          <w:b/>
          <w:vertAlign w:val="superscript"/>
        </w:rPr>
        <w:t>th</w:t>
      </w:r>
      <w:r w:rsidR="00D02D9D">
        <w:rPr>
          <w:rFonts w:ascii="Calibri" w:hAnsi="Calibri"/>
          <w:b/>
        </w:rPr>
        <w:t xml:space="preserve"> November</w:t>
      </w:r>
      <w:r w:rsidR="004E637C" w:rsidRPr="00933461">
        <w:rPr>
          <w:rFonts w:ascii="Calibri" w:hAnsi="Calibri"/>
          <w:b/>
        </w:rPr>
        <w:t xml:space="preserve"> 2017</w:t>
      </w:r>
      <w:r w:rsidR="00D02D9D">
        <w:rPr>
          <w:rFonts w:ascii="Calibri" w:hAnsi="Calibri"/>
          <w:b/>
        </w:rPr>
        <w:t xml:space="preserve"> at 11:00a</w:t>
      </w:r>
      <w:r w:rsidR="00096FB0" w:rsidRPr="00933461">
        <w:rPr>
          <w:rFonts w:ascii="Calibri" w:hAnsi="Calibri"/>
          <w:b/>
        </w:rPr>
        <w:t>m at Normanton Town Hall</w:t>
      </w:r>
    </w:p>
    <w:p w:rsidR="0028029A" w:rsidRPr="002A2F46" w:rsidRDefault="002A2F46" w:rsidP="006F643B">
      <w:pPr>
        <w:ind w:left="360"/>
        <w:jc w:val="both"/>
        <w:rPr>
          <w:rFonts w:ascii="Calibri" w:hAnsi="Calibri"/>
          <w:b/>
          <w:sz w:val="28"/>
          <w:szCs w:val="28"/>
        </w:rPr>
      </w:pPr>
      <w:r w:rsidRPr="002A2F46">
        <w:rPr>
          <w:rFonts w:ascii="Calibri" w:hAnsi="Calibri"/>
          <w:b/>
          <w:sz w:val="28"/>
          <w:szCs w:val="28"/>
        </w:rPr>
        <w:t xml:space="preserve"> </w:t>
      </w:r>
    </w:p>
    <w:p w:rsidR="002D5BED" w:rsidRDefault="002A2F46" w:rsidP="002D5BED">
      <w:pPr>
        <w:jc w:val="both"/>
        <w:rPr>
          <w:rFonts w:ascii="Calibri" w:hAnsi="Calibri"/>
          <w:sz w:val="28"/>
          <w:szCs w:val="28"/>
        </w:rPr>
      </w:pPr>
      <w:r>
        <w:rPr>
          <w:rFonts w:ascii="Calibri" w:hAnsi="Calibri"/>
          <w:sz w:val="28"/>
          <w:szCs w:val="28"/>
        </w:rPr>
        <w:t>Present:</w:t>
      </w:r>
      <w:r w:rsidR="0028029A">
        <w:rPr>
          <w:rFonts w:ascii="Calibri" w:hAnsi="Calibri"/>
          <w:sz w:val="28"/>
          <w:szCs w:val="28"/>
        </w:rPr>
        <w:tab/>
      </w:r>
      <w:r w:rsidR="002D5BED">
        <w:rPr>
          <w:rFonts w:ascii="Calibri" w:hAnsi="Calibri"/>
          <w:sz w:val="28"/>
          <w:szCs w:val="28"/>
        </w:rPr>
        <w:t>Councillor F.D. Jones</w:t>
      </w:r>
    </w:p>
    <w:p w:rsidR="002D5BED" w:rsidRDefault="002D5BED" w:rsidP="002D5BED">
      <w:pPr>
        <w:jc w:val="both"/>
        <w:rPr>
          <w:rFonts w:ascii="Calibri" w:hAnsi="Calibri"/>
          <w:sz w:val="28"/>
          <w:szCs w:val="28"/>
        </w:rPr>
      </w:pPr>
      <w:r>
        <w:rPr>
          <w:rFonts w:ascii="Calibri" w:hAnsi="Calibri"/>
          <w:sz w:val="28"/>
          <w:szCs w:val="28"/>
        </w:rPr>
        <w:tab/>
      </w:r>
      <w:r>
        <w:rPr>
          <w:rFonts w:ascii="Calibri" w:hAnsi="Calibri"/>
          <w:sz w:val="28"/>
          <w:szCs w:val="28"/>
        </w:rPr>
        <w:tab/>
        <w:t>Councillor Mrs H.W. Jones</w:t>
      </w:r>
    </w:p>
    <w:p w:rsidR="002D5BED" w:rsidRDefault="002D5BED" w:rsidP="002D5BED">
      <w:pPr>
        <w:jc w:val="both"/>
        <w:rPr>
          <w:rFonts w:ascii="Calibri" w:hAnsi="Calibri"/>
          <w:sz w:val="28"/>
          <w:szCs w:val="28"/>
        </w:rPr>
      </w:pPr>
      <w:r>
        <w:rPr>
          <w:rFonts w:ascii="Calibri" w:hAnsi="Calibri"/>
          <w:sz w:val="28"/>
          <w:szCs w:val="28"/>
        </w:rPr>
        <w:tab/>
      </w:r>
      <w:r>
        <w:rPr>
          <w:rFonts w:ascii="Calibri" w:hAnsi="Calibri"/>
          <w:sz w:val="28"/>
          <w:szCs w:val="28"/>
        </w:rPr>
        <w:tab/>
        <w:t>Councillor B. Mayne</w:t>
      </w:r>
    </w:p>
    <w:p w:rsidR="00EA684F" w:rsidRDefault="002D5BED" w:rsidP="002D5BED">
      <w:pPr>
        <w:jc w:val="both"/>
        <w:rPr>
          <w:rFonts w:ascii="Calibri" w:hAnsi="Calibri"/>
          <w:sz w:val="28"/>
          <w:szCs w:val="28"/>
        </w:rPr>
      </w:pPr>
      <w:r>
        <w:rPr>
          <w:rFonts w:ascii="Calibri" w:hAnsi="Calibri"/>
          <w:sz w:val="28"/>
          <w:szCs w:val="28"/>
        </w:rPr>
        <w:tab/>
      </w:r>
      <w:r>
        <w:rPr>
          <w:rFonts w:ascii="Calibri" w:hAnsi="Calibri"/>
          <w:sz w:val="28"/>
          <w:szCs w:val="28"/>
        </w:rPr>
        <w:tab/>
        <w:t>Councillor Mrs P. Mayne</w:t>
      </w:r>
      <w:r w:rsidR="00EA684F">
        <w:rPr>
          <w:rFonts w:ascii="Calibri" w:hAnsi="Calibri"/>
          <w:sz w:val="28"/>
          <w:szCs w:val="28"/>
        </w:rPr>
        <w:t xml:space="preserve"> – Vice-Chairman</w:t>
      </w:r>
    </w:p>
    <w:p w:rsidR="00EA684F" w:rsidRDefault="00EA684F" w:rsidP="002D5BED">
      <w:pPr>
        <w:jc w:val="both"/>
        <w:rPr>
          <w:rFonts w:ascii="Calibri" w:hAnsi="Calibri"/>
          <w:sz w:val="28"/>
          <w:szCs w:val="28"/>
        </w:rPr>
      </w:pPr>
      <w:r>
        <w:rPr>
          <w:rFonts w:ascii="Calibri" w:hAnsi="Calibri"/>
          <w:sz w:val="28"/>
          <w:szCs w:val="28"/>
        </w:rPr>
        <w:tab/>
      </w:r>
      <w:r>
        <w:rPr>
          <w:rFonts w:ascii="Calibri" w:hAnsi="Calibri"/>
          <w:sz w:val="28"/>
          <w:szCs w:val="28"/>
        </w:rPr>
        <w:tab/>
        <w:t xml:space="preserve">Councillor Mrs </w:t>
      </w:r>
      <w:r w:rsidR="00D02D9D">
        <w:rPr>
          <w:rFonts w:ascii="Calibri" w:hAnsi="Calibri"/>
          <w:sz w:val="28"/>
          <w:szCs w:val="28"/>
        </w:rPr>
        <w:t>A. Moran</w:t>
      </w:r>
    </w:p>
    <w:p w:rsidR="006F643B" w:rsidRPr="00EA684F" w:rsidRDefault="002D5BED" w:rsidP="006F643B">
      <w:pPr>
        <w:jc w:val="both"/>
        <w:rPr>
          <w:rFonts w:ascii="Calibri" w:hAnsi="Calibri"/>
          <w:sz w:val="28"/>
          <w:szCs w:val="28"/>
        </w:rPr>
      </w:pPr>
      <w:r>
        <w:rPr>
          <w:rFonts w:ascii="Calibri" w:hAnsi="Calibri"/>
          <w:sz w:val="28"/>
          <w:szCs w:val="28"/>
        </w:rPr>
        <w:tab/>
      </w:r>
    </w:p>
    <w:p w:rsidR="000F5C14" w:rsidRPr="006F643B" w:rsidRDefault="002E3FA7" w:rsidP="006F643B">
      <w:pPr>
        <w:jc w:val="both"/>
        <w:rPr>
          <w:rFonts w:ascii="Calibri" w:hAnsi="Calibri"/>
          <w:b/>
          <w:sz w:val="28"/>
          <w:szCs w:val="28"/>
        </w:rPr>
      </w:pPr>
      <w:r>
        <w:rPr>
          <w:rFonts w:ascii="Calibri" w:hAnsi="Calibri"/>
          <w:b/>
          <w:sz w:val="28"/>
          <w:szCs w:val="28"/>
        </w:rPr>
        <w:t>26</w:t>
      </w:r>
      <w:r w:rsidR="006F643B">
        <w:rPr>
          <w:rFonts w:ascii="Calibri" w:hAnsi="Calibri"/>
          <w:b/>
          <w:sz w:val="28"/>
          <w:szCs w:val="28"/>
        </w:rPr>
        <w:t>.</w:t>
      </w:r>
      <w:r w:rsidR="006F643B">
        <w:rPr>
          <w:rFonts w:ascii="Calibri" w:hAnsi="Calibri"/>
          <w:b/>
          <w:sz w:val="28"/>
          <w:szCs w:val="28"/>
        </w:rPr>
        <w:tab/>
      </w:r>
      <w:r w:rsidR="000410AD">
        <w:rPr>
          <w:rFonts w:ascii="Calibri" w:hAnsi="Calibri"/>
          <w:b/>
          <w:sz w:val="28"/>
          <w:szCs w:val="28"/>
        </w:rPr>
        <w:t>Welcome and Apologies</w:t>
      </w:r>
    </w:p>
    <w:p w:rsidR="00F45025" w:rsidRDefault="00F45025" w:rsidP="00F45025">
      <w:pPr>
        <w:ind w:left="720"/>
        <w:jc w:val="both"/>
        <w:rPr>
          <w:rFonts w:ascii="Calibri" w:hAnsi="Calibri"/>
          <w:sz w:val="28"/>
          <w:szCs w:val="28"/>
        </w:rPr>
      </w:pPr>
      <w:r>
        <w:rPr>
          <w:rFonts w:ascii="Calibri" w:hAnsi="Calibri"/>
          <w:sz w:val="28"/>
          <w:szCs w:val="28"/>
        </w:rPr>
        <w:t>In the absence of the Chairman, the Vice-Chairman, Councillor Mrs P</w:t>
      </w:r>
      <w:r w:rsidR="00EA684F">
        <w:rPr>
          <w:rFonts w:ascii="Calibri" w:hAnsi="Calibri"/>
          <w:sz w:val="28"/>
          <w:szCs w:val="28"/>
        </w:rPr>
        <w:t>.</w:t>
      </w:r>
      <w:r>
        <w:rPr>
          <w:rFonts w:ascii="Calibri" w:hAnsi="Calibri"/>
          <w:sz w:val="28"/>
          <w:szCs w:val="28"/>
        </w:rPr>
        <w:t xml:space="preserve"> Mayne, welcomed everyone to the meeting.</w:t>
      </w:r>
    </w:p>
    <w:p w:rsidR="00F45025" w:rsidRDefault="00F45025" w:rsidP="00F45025">
      <w:pPr>
        <w:jc w:val="both"/>
        <w:rPr>
          <w:rFonts w:ascii="Calibri" w:hAnsi="Calibri"/>
          <w:sz w:val="28"/>
          <w:szCs w:val="28"/>
        </w:rPr>
      </w:pPr>
    </w:p>
    <w:p w:rsidR="000F5C14" w:rsidRDefault="00F45025" w:rsidP="00F45025">
      <w:pPr>
        <w:ind w:left="720"/>
        <w:jc w:val="both"/>
        <w:rPr>
          <w:rFonts w:ascii="Calibri" w:hAnsi="Calibri"/>
          <w:sz w:val="28"/>
          <w:szCs w:val="28"/>
        </w:rPr>
      </w:pPr>
      <w:r>
        <w:rPr>
          <w:rFonts w:ascii="Calibri" w:hAnsi="Calibri"/>
          <w:sz w:val="28"/>
          <w:szCs w:val="28"/>
        </w:rPr>
        <w:t>Apologies from members for their inability to attend were recorded in the apology book.</w:t>
      </w:r>
    </w:p>
    <w:p w:rsidR="002A2F46" w:rsidRPr="000F5C14" w:rsidRDefault="002A2F46" w:rsidP="006F643B">
      <w:pPr>
        <w:ind w:left="360"/>
        <w:jc w:val="both"/>
        <w:rPr>
          <w:rFonts w:ascii="Calibri" w:hAnsi="Calibri"/>
          <w:sz w:val="28"/>
          <w:szCs w:val="28"/>
        </w:rPr>
      </w:pPr>
    </w:p>
    <w:p w:rsidR="000F5C14" w:rsidRPr="000F5C14" w:rsidRDefault="002E3FA7" w:rsidP="006F643B">
      <w:pPr>
        <w:jc w:val="both"/>
        <w:rPr>
          <w:rFonts w:ascii="Calibri" w:hAnsi="Calibri"/>
          <w:sz w:val="28"/>
          <w:szCs w:val="28"/>
        </w:rPr>
      </w:pPr>
      <w:r>
        <w:rPr>
          <w:rFonts w:ascii="Calibri" w:hAnsi="Calibri"/>
          <w:b/>
          <w:sz w:val="28"/>
          <w:szCs w:val="28"/>
        </w:rPr>
        <w:t>27</w:t>
      </w:r>
      <w:r w:rsidR="000F5C14" w:rsidRPr="000F5C14">
        <w:rPr>
          <w:rFonts w:ascii="Calibri" w:hAnsi="Calibri"/>
          <w:sz w:val="28"/>
          <w:szCs w:val="28"/>
        </w:rPr>
        <w:t xml:space="preserve">. </w:t>
      </w:r>
      <w:r w:rsidR="000F5C14" w:rsidRPr="000F5C14">
        <w:rPr>
          <w:rFonts w:ascii="Calibri" w:hAnsi="Calibri"/>
          <w:sz w:val="28"/>
          <w:szCs w:val="28"/>
        </w:rPr>
        <w:tab/>
      </w:r>
      <w:r w:rsidR="000F5C14" w:rsidRPr="000F5C14">
        <w:rPr>
          <w:rFonts w:ascii="Calibri" w:hAnsi="Calibri"/>
          <w:b/>
          <w:sz w:val="28"/>
          <w:szCs w:val="28"/>
        </w:rPr>
        <w:t>Members Declarations of Interest</w:t>
      </w:r>
    </w:p>
    <w:p w:rsidR="000F5C14" w:rsidRDefault="000F5C14" w:rsidP="006F643B">
      <w:pPr>
        <w:ind w:left="720"/>
        <w:jc w:val="both"/>
        <w:rPr>
          <w:rFonts w:ascii="Calibri" w:hAnsi="Calibri"/>
          <w:sz w:val="28"/>
          <w:szCs w:val="28"/>
        </w:rPr>
      </w:pPr>
      <w:r w:rsidRPr="000F5C14">
        <w:rPr>
          <w:rFonts w:ascii="Calibri" w:hAnsi="Calibri"/>
          <w:sz w:val="28"/>
          <w:szCs w:val="28"/>
        </w:rPr>
        <w:t xml:space="preserve">Members </w:t>
      </w:r>
      <w:r w:rsidR="002A2F46">
        <w:rPr>
          <w:rFonts w:ascii="Calibri" w:hAnsi="Calibri"/>
          <w:sz w:val="28"/>
          <w:szCs w:val="28"/>
        </w:rPr>
        <w:t>we</w:t>
      </w:r>
      <w:r w:rsidRPr="000F5C14">
        <w:rPr>
          <w:rFonts w:ascii="Calibri" w:hAnsi="Calibri"/>
          <w:sz w:val="28"/>
          <w:szCs w:val="28"/>
        </w:rPr>
        <w:t>re reminded of the requirement to make an appropriate declaration at the meeting on any item(s) in which they have an interest.</w:t>
      </w:r>
    </w:p>
    <w:p w:rsidR="002A2F46" w:rsidRDefault="002A2F46" w:rsidP="006F643B">
      <w:pPr>
        <w:ind w:left="720"/>
        <w:jc w:val="both"/>
        <w:rPr>
          <w:rFonts w:ascii="Calibri" w:hAnsi="Calibri"/>
          <w:sz w:val="28"/>
          <w:szCs w:val="28"/>
        </w:rPr>
      </w:pPr>
    </w:p>
    <w:p w:rsidR="002A2F46" w:rsidRPr="000F5C14" w:rsidRDefault="004E637C" w:rsidP="006F643B">
      <w:pPr>
        <w:ind w:left="720"/>
        <w:jc w:val="both"/>
        <w:rPr>
          <w:rFonts w:ascii="Calibri" w:hAnsi="Calibri"/>
          <w:sz w:val="28"/>
          <w:szCs w:val="28"/>
        </w:rPr>
      </w:pPr>
      <w:r>
        <w:rPr>
          <w:rFonts w:ascii="Calibri" w:hAnsi="Calibri"/>
          <w:sz w:val="28"/>
          <w:szCs w:val="28"/>
        </w:rPr>
        <w:t>There were no declarations made.</w:t>
      </w:r>
    </w:p>
    <w:p w:rsidR="000F5C14" w:rsidRDefault="000F5C14" w:rsidP="006F643B">
      <w:pPr>
        <w:ind w:left="360"/>
        <w:jc w:val="both"/>
        <w:rPr>
          <w:rFonts w:ascii="Calibri" w:hAnsi="Calibri"/>
          <w:sz w:val="28"/>
          <w:szCs w:val="28"/>
        </w:rPr>
      </w:pPr>
    </w:p>
    <w:p w:rsidR="000F5C14" w:rsidRPr="000F5C14" w:rsidRDefault="002E3FA7" w:rsidP="006F643B">
      <w:pPr>
        <w:jc w:val="both"/>
        <w:rPr>
          <w:rFonts w:ascii="Calibri" w:hAnsi="Calibri"/>
          <w:sz w:val="28"/>
          <w:szCs w:val="28"/>
        </w:rPr>
      </w:pPr>
      <w:r>
        <w:rPr>
          <w:rFonts w:ascii="Calibri" w:hAnsi="Calibri"/>
          <w:b/>
          <w:sz w:val="28"/>
          <w:szCs w:val="28"/>
        </w:rPr>
        <w:t>28</w:t>
      </w:r>
      <w:r w:rsidR="000F5C14" w:rsidRPr="000F5C14">
        <w:rPr>
          <w:rFonts w:ascii="Calibri" w:hAnsi="Calibri"/>
          <w:b/>
          <w:sz w:val="28"/>
          <w:szCs w:val="28"/>
        </w:rPr>
        <w:t>.</w:t>
      </w:r>
      <w:r w:rsidR="000F5C14" w:rsidRPr="000F5C14">
        <w:rPr>
          <w:rFonts w:ascii="Calibri" w:hAnsi="Calibri"/>
          <w:sz w:val="28"/>
          <w:szCs w:val="28"/>
        </w:rPr>
        <w:tab/>
      </w:r>
      <w:r w:rsidR="000F5C14" w:rsidRPr="000F5C14">
        <w:rPr>
          <w:rFonts w:ascii="Calibri" w:hAnsi="Calibri"/>
          <w:b/>
          <w:sz w:val="28"/>
          <w:szCs w:val="28"/>
        </w:rPr>
        <w:t>Public Bodies (Admission to Meetings) Act 1960</w:t>
      </w:r>
    </w:p>
    <w:p w:rsidR="000F5C14" w:rsidRDefault="002A2F46" w:rsidP="006F643B">
      <w:pPr>
        <w:ind w:left="720"/>
        <w:jc w:val="both"/>
        <w:rPr>
          <w:rFonts w:ascii="Calibri" w:hAnsi="Calibri"/>
          <w:sz w:val="28"/>
          <w:szCs w:val="28"/>
        </w:rPr>
      </w:pPr>
      <w:r>
        <w:rPr>
          <w:rFonts w:ascii="Calibri" w:hAnsi="Calibri"/>
          <w:sz w:val="28"/>
          <w:szCs w:val="28"/>
        </w:rPr>
        <w:t>There were no items of a confidential nature from which the public and press were required to be excluded.</w:t>
      </w:r>
    </w:p>
    <w:p w:rsidR="000F5C14" w:rsidRDefault="000F5C14" w:rsidP="006F643B">
      <w:pPr>
        <w:jc w:val="both"/>
        <w:rPr>
          <w:rFonts w:ascii="Calibri" w:hAnsi="Calibri"/>
          <w:sz w:val="28"/>
          <w:szCs w:val="28"/>
        </w:rPr>
      </w:pPr>
    </w:p>
    <w:p w:rsidR="000F5C14" w:rsidRPr="000F5C14" w:rsidRDefault="002E3FA7" w:rsidP="006F643B">
      <w:pPr>
        <w:jc w:val="both"/>
        <w:rPr>
          <w:rFonts w:ascii="Calibri" w:hAnsi="Calibri"/>
          <w:b/>
          <w:sz w:val="28"/>
          <w:szCs w:val="28"/>
        </w:rPr>
      </w:pPr>
      <w:r>
        <w:rPr>
          <w:rFonts w:ascii="Calibri" w:hAnsi="Calibri"/>
          <w:b/>
          <w:sz w:val="28"/>
          <w:szCs w:val="28"/>
        </w:rPr>
        <w:t>29</w:t>
      </w:r>
      <w:r w:rsidR="000F5C14" w:rsidRPr="000F5C14">
        <w:rPr>
          <w:rFonts w:ascii="Calibri" w:hAnsi="Calibri"/>
          <w:b/>
          <w:sz w:val="28"/>
          <w:szCs w:val="28"/>
        </w:rPr>
        <w:t>.</w:t>
      </w:r>
      <w:r w:rsidR="000F5C14" w:rsidRPr="000F5C14">
        <w:rPr>
          <w:rFonts w:ascii="Calibri" w:hAnsi="Calibri"/>
          <w:b/>
          <w:sz w:val="28"/>
          <w:szCs w:val="28"/>
        </w:rPr>
        <w:tab/>
        <w:t>Minutes</w:t>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A719A2">
        <w:rPr>
          <w:rFonts w:ascii="Calibri" w:hAnsi="Calibri"/>
          <w:b/>
          <w:sz w:val="28"/>
          <w:szCs w:val="28"/>
        </w:rPr>
        <w:t xml:space="preserve">      </w:t>
      </w:r>
    </w:p>
    <w:p w:rsidR="00F45025" w:rsidRDefault="00F45025" w:rsidP="00F45025">
      <w:pPr>
        <w:ind w:left="720"/>
        <w:jc w:val="both"/>
        <w:rPr>
          <w:rFonts w:ascii="Calibri" w:hAnsi="Calibri"/>
          <w:sz w:val="28"/>
          <w:szCs w:val="28"/>
        </w:rPr>
      </w:pPr>
      <w:r>
        <w:rPr>
          <w:rFonts w:ascii="Calibri" w:hAnsi="Calibri"/>
          <w:sz w:val="28"/>
          <w:szCs w:val="28"/>
        </w:rPr>
        <w:t xml:space="preserve">RESOLVED that the minutes of a meeting of the Finance and General Purposes Committee held on Wednesday </w:t>
      </w:r>
      <w:r w:rsidR="00EA684F">
        <w:rPr>
          <w:rFonts w:ascii="Calibri" w:hAnsi="Calibri"/>
          <w:sz w:val="28"/>
          <w:szCs w:val="28"/>
        </w:rPr>
        <w:t>4</w:t>
      </w:r>
      <w:r w:rsidRPr="00411005">
        <w:rPr>
          <w:rFonts w:ascii="Calibri" w:hAnsi="Calibri"/>
          <w:sz w:val="28"/>
          <w:szCs w:val="28"/>
          <w:vertAlign w:val="superscript"/>
        </w:rPr>
        <w:t>th</w:t>
      </w:r>
      <w:r w:rsidR="00EA684F">
        <w:rPr>
          <w:rFonts w:ascii="Calibri" w:hAnsi="Calibri"/>
          <w:sz w:val="28"/>
          <w:szCs w:val="28"/>
        </w:rPr>
        <w:t xml:space="preserve"> July</w:t>
      </w:r>
      <w:r>
        <w:rPr>
          <w:rFonts w:ascii="Calibri" w:hAnsi="Calibri"/>
          <w:sz w:val="28"/>
          <w:szCs w:val="28"/>
        </w:rPr>
        <w:t xml:space="preserve"> 2017 (Minute Numbers 1</w:t>
      </w:r>
      <w:r w:rsidR="00D02D9D">
        <w:rPr>
          <w:rFonts w:ascii="Calibri" w:hAnsi="Calibri"/>
          <w:sz w:val="28"/>
          <w:szCs w:val="28"/>
        </w:rPr>
        <w:t>7-25; Page Numbers 7-9</w:t>
      </w:r>
      <w:r>
        <w:rPr>
          <w:rFonts w:ascii="Calibri" w:hAnsi="Calibri"/>
          <w:sz w:val="28"/>
          <w:szCs w:val="28"/>
        </w:rPr>
        <w:t>) be received as a true record and the contents contained therein be approved.</w:t>
      </w:r>
    </w:p>
    <w:p w:rsidR="00F45025" w:rsidRDefault="00D02D9D" w:rsidP="00F45025">
      <w:pPr>
        <w:ind w:left="720"/>
        <w:jc w:val="both"/>
        <w:rPr>
          <w:rFonts w:ascii="Calibri" w:hAnsi="Calibri"/>
          <w:sz w:val="28"/>
          <w:szCs w:val="28"/>
        </w:rPr>
      </w:pPr>
      <w:r>
        <w:rPr>
          <w:rFonts w:ascii="Calibri" w:hAnsi="Calibri"/>
          <w:sz w:val="28"/>
          <w:szCs w:val="28"/>
        </w:rPr>
        <w:t>(Proposed by Councillor F</w:t>
      </w:r>
      <w:r w:rsidR="00EA684F">
        <w:rPr>
          <w:rFonts w:ascii="Calibri" w:hAnsi="Calibri"/>
          <w:sz w:val="28"/>
          <w:szCs w:val="28"/>
        </w:rPr>
        <w:t>.</w:t>
      </w:r>
      <w:r>
        <w:rPr>
          <w:rFonts w:ascii="Calibri" w:hAnsi="Calibri"/>
          <w:sz w:val="28"/>
          <w:szCs w:val="28"/>
        </w:rPr>
        <w:t>D. Jones</w:t>
      </w:r>
      <w:r w:rsidR="00F45025">
        <w:rPr>
          <w:rFonts w:ascii="Calibri" w:hAnsi="Calibri"/>
          <w:sz w:val="28"/>
          <w:szCs w:val="28"/>
        </w:rPr>
        <w:t xml:space="preserve"> / Seconded by Councillor Mrs H</w:t>
      </w:r>
      <w:r w:rsidR="00EA684F">
        <w:rPr>
          <w:rFonts w:ascii="Calibri" w:hAnsi="Calibri"/>
          <w:sz w:val="28"/>
          <w:szCs w:val="28"/>
        </w:rPr>
        <w:t>.</w:t>
      </w:r>
      <w:r w:rsidR="00F45025">
        <w:rPr>
          <w:rFonts w:ascii="Calibri" w:hAnsi="Calibri"/>
          <w:sz w:val="28"/>
          <w:szCs w:val="28"/>
        </w:rPr>
        <w:t>W</w:t>
      </w:r>
      <w:r w:rsidR="00EA684F">
        <w:rPr>
          <w:rFonts w:ascii="Calibri" w:hAnsi="Calibri"/>
          <w:sz w:val="28"/>
          <w:szCs w:val="28"/>
        </w:rPr>
        <w:t>.</w:t>
      </w:r>
      <w:r w:rsidR="00F45025">
        <w:rPr>
          <w:rFonts w:ascii="Calibri" w:hAnsi="Calibri"/>
          <w:sz w:val="28"/>
          <w:szCs w:val="28"/>
        </w:rPr>
        <w:t xml:space="preserve"> Jones)</w:t>
      </w:r>
    </w:p>
    <w:p w:rsidR="00F45025" w:rsidRDefault="00F45025" w:rsidP="006F643B">
      <w:pPr>
        <w:jc w:val="both"/>
        <w:rPr>
          <w:rFonts w:ascii="Calibri" w:hAnsi="Calibri"/>
          <w:b/>
          <w:sz w:val="28"/>
          <w:szCs w:val="28"/>
        </w:rPr>
      </w:pPr>
    </w:p>
    <w:p w:rsidR="00D20E23" w:rsidRPr="004B729C" w:rsidRDefault="002E3FA7" w:rsidP="006F643B">
      <w:pPr>
        <w:jc w:val="both"/>
        <w:rPr>
          <w:rFonts w:ascii="Calibri" w:hAnsi="Calibri"/>
          <w:b/>
          <w:sz w:val="28"/>
          <w:szCs w:val="28"/>
        </w:rPr>
      </w:pPr>
      <w:r>
        <w:rPr>
          <w:rFonts w:ascii="Calibri" w:hAnsi="Calibri"/>
          <w:b/>
          <w:sz w:val="28"/>
          <w:szCs w:val="28"/>
        </w:rPr>
        <w:t>30</w:t>
      </w:r>
      <w:r w:rsidR="00A719A2">
        <w:rPr>
          <w:rFonts w:ascii="Calibri" w:hAnsi="Calibri"/>
          <w:b/>
          <w:sz w:val="28"/>
          <w:szCs w:val="28"/>
        </w:rPr>
        <w:t>.</w:t>
      </w:r>
      <w:r w:rsidR="00A719A2">
        <w:rPr>
          <w:rFonts w:ascii="Calibri" w:hAnsi="Calibri"/>
          <w:b/>
          <w:sz w:val="28"/>
          <w:szCs w:val="28"/>
        </w:rPr>
        <w:tab/>
      </w:r>
      <w:r w:rsidR="005E4958">
        <w:rPr>
          <w:rFonts w:ascii="Calibri" w:hAnsi="Calibri"/>
          <w:b/>
          <w:sz w:val="28"/>
          <w:szCs w:val="28"/>
        </w:rPr>
        <w:t>Budget Review</w:t>
      </w:r>
      <w:r w:rsidR="00D20E23" w:rsidRPr="004B729C">
        <w:rPr>
          <w:rFonts w:ascii="Calibri" w:hAnsi="Calibri"/>
          <w:b/>
          <w:sz w:val="28"/>
          <w:szCs w:val="28"/>
        </w:rPr>
        <w:tab/>
      </w:r>
      <w:r w:rsidR="00D20E23" w:rsidRPr="004B729C">
        <w:rPr>
          <w:rFonts w:ascii="Calibri" w:hAnsi="Calibri"/>
          <w:b/>
          <w:sz w:val="28"/>
          <w:szCs w:val="28"/>
        </w:rPr>
        <w:tab/>
      </w:r>
      <w:r w:rsidR="00D20E23" w:rsidRPr="004B729C">
        <w:rPr>
          <w:rFonts w:ascii="Calibri" w:hAnsi="Calibri"/>
          <w:b/>
          <w:sz w:val="28"/>
          <w:szCs w:val="28"/>
        </w:rPr>
        <w:tab/>
      </w:r>
      <w:r w:rsidR="005C4019">
        <w:rPr>
          <w:rFonts w:ascii="Calibri" w:hAnsi="Calibri"/>
          <w:b/>
          <w:sz w:val="28"/>
          <w:szCs w:val="28"/>
        </w:rPr>
        <w:tab/>
      </w:r>
      <w:r w:rsidR="00D20E23" w:rsidRPr="004B729C">
        <w:rPr>
          <w:rFonts w:ascii="Calibri" w:hAnsi="Calibri"/>
          <w:b/>
          <w:sz w:val="28"/>
          <w:szCs w:val="28"/>
        </w:rPr>
        <w:tab/>
      </w:r>
      <w:r w:rsidR="00A719A2">
        <w:rPr>
          <w:rFonts w:ascii="Calibri" w:hAnsi="Calibri"/>
          <w:b/>
          <w:sz w:val="28"/>
          <w:szCs w:val="28"/>
        </w:rPr>
        <w:t xml:space="preserve">      </w:t>
      </w:r>
    </w:p>
    <w:p w:rsidR="00D02D9D" w:rsidRDefault="00D02D9D" w:rsidP="00D02D9D">
      <w:pPr>
        <w:pStyle w:val="NoSpacing"/>
        <w:ind w:left="720"/>
        <w:jc w:val="both"/>
        <w:rPr>
          <w:sz w:val="28"/>
        </w:rPr>
      </w:pPr>
      <w:r w:rsidRPr="00D02D9D">
        <w:rPr>
          <w:sz w:val="28"/>
        </w:rPr>
        <w:t>The Town Clerk circulated a written report on the budget to the end of Month 6 and explained any variances in budget.</w:t>
      </w:r>
    </w:p>
    <w:p w:rsidR="002E3FA7" w:rsidRPr="00D02D9D" w:rsidRDefault="002E3FA7" w:rsidP="00D02D9D">
      <w:pPr>
        <w:pStyle w:val="NoSpacing"/>
        <w:ind w:left="720"/>
        <w:jc w:val="both"/>
        <w:rPr>
          <w:sz w:val="28"/>
        </w:rPr>
      </w:pPr>
    </w:p>
    <w:p w:rsidR="00D02D9D" w:rsidRPr="00D02D9D" w:rsidRDefault="00D02D9D" w:rsidP="00D02D9D">
      <w:pPr>
        <w:pStyle w:val="NoSpacing"/>
        <w:ind w:left="720"/>
        <w:jc w:val="both"/>
        <w:rPr>
          <w:sz w:val="28"/>
        </w:rPr>
      </w:pPr>
      <w:r w:rsidRPr="00D02D9D">
        <w:rPr>
          <w:sz w:val="28"/>
        </w:rPr>
        <w:t>It was reported that the Town Council were in a healthy position, primarily because of the transfer of Normanton Town Hall which had been delayed.</w:t>
      </w:r>
    </w:p>
    <w:p w:rsidR="002E3FA7" w:rsidRDefault="002E3FA7" w:rsidP="00D02D9D">
      <w:pPr>
        <w:pStyle w:val="NoSpacing"/>
        <w:ind w:left="720"/>
        <w:jc w:val="both"/>
        <w:rPr>
          <w:sz w:val="28"/>
        </w:rPr>
      </w:pPr>
    </w:p>
    <w:p w:rsidR="00D02D9D" w:rsidRPr="00D02D9D" w:rsidRDefault="00D02D9D" w:rsidP="00D02D9D">
      <w:pPr>
        <w:pStyle w:val="NoSpacing"/>
        <w:ind w:left="720"/>
        <w:jc w:val="both"/>
        <w:rPr>
          <w:sz w:val="28"/>
        </w:rPr>
      </w:pPr>
      <w:r w:rsidRPr="00D02D9D">
        <w:rPr>
          <w:sz w:val="28"/>
        </w:rPr>
        <w:t>There were a few areas of the budget which will need increasing when the 2018/19 budget is prepared including National Insurance, Postage, Newsletter Print and Woodhouse Centre Maintenance. This would be addressed at the next meeting when the budget and precept are considered.</w:t>
      </w:r>
    </w:p>
    <w:p w:rsidR="00D02D9D" w:rsidRPr="00D02D9D" w:rsidRDefault="00D02D9D" w:rsidP="00D02D9D">
      <w:pPr>
        <w:pStyle w:val="NoSpacing"/>
        <w:ind w:left="720"/>
        <w:jc w:val="both"/>
        <w:rPr>
          <w:sz w:val="28"/>
        </w:rPr>
      </w:pPr>
      <w:r w:rsidRPr="00D02D9D">
        <w:rPr>
          <w:sz w:val="28"/>
        </w:rPr>
        <w:t>Expenditure for Admin, Civic, Grants, Advertising, Woodhouse Centre and Services was at 31.1% of budget at the 6m point, Special Projects was at 70.9% and Allotments was at 17.7%. These were all satisfactory for this stage in the financial year.</w:t>
      </w:r>
    </w:p>
    <w:p w:rsidR="00D02D9D" w:rsidRPr="00D02D9D" w:rsidRDefault="00D02D9D" w:rsidP="00D02D9D">
      <w:pPr>
        <w:pStyle w:val="NoSpacing"/>
        <w:ind w:left="720"/>
        <w:jc w:val="both"/>
        <w:rPr>
          <w:sz w:val="28"/>
        </w:rPr>
      </w:pPr>
    </w:p>
    <w:p w:rsidR="00D02D9D" w:rsidRPr="00D02D9D" w:rsidRDefault="00D02D9D" w:rsidP="00D02D9D">
      <w:pPr>
        <w:pStyle w:val="NoSpacing"/>
        <w:ind w:left="720"/>
        <w:jc w:val="both"/>
        <w:rPr>
          <w:sz w:val="28"/>
        </w:rPr>
      </w:pPr>
      <w:r w:rsidRPr="00D02D9D">
        <w:rPr>
          <w:sz w:val="28"/>
        </w:rPr>
        <w:t>Income levels were as expected for this stage and there would be a significant amount of income towards the end of the financial year in the form of allotment rents.</w:t>
      </w:r>
    </w:p>
    <w:p w:rsidR="00D02D9D" w:rsidRPr="00D02D9D" w:rsidRDefault="00D02D9D" w:rsidP="00D02D9D">
      <w:pPr>
        <w:pStyle w:val="NoSpacing"/>
        <w:ind w:left="720"/>
        <w:jc w:val="both"/>
        <w:rPr>
          <w:sz w:val="28"/>
        </w:rPr>
      </w:pPr>
    </w:p>
    <w:p w:rsidR="00D02D9D" w:rsidRPr="00D02D9D" w:rsidRDefault="00D02D9D" w:rsidP="00D02D9D">
      <w:pPr>
        <w:pStyle w:val="NoSpacing"/>
        <w:ind w:left="720"/>
        <w:jc w:val="both"/>
        <w:rPr>
          <w:sz w:val="28"/>
        </w:rPr>
      </w:pPr>
      <w:r w:rsidRPr="00D02D9D">
        <w:rPr>
          <w:sz w:val="28"/>
        </w:rPr>
        <w:t>The Town Clerk requested delegated authority to spend up to budgetary limits on Office Equipment as there was a need to renew a number of items including office chairs, laminator, hole punches and storage cabinets. Members were satisfied to allow the Town Clerk to purchase these items of equipment provided that it was within the allocated budget.</w:t>
      </w:r>
    </w:p>
    <w:p w:rsidR="00D02D9D" w:rsidRPr="00D02D9D" w:rsidRDefault="00D02D9D" w:rsidP="00D02D9D">
      <w:pPr>
        <w:pStyle w:val="NoSpacing"/>
        <w:ind w:left="720"/>
        <w:jc w:val="both"/>
        <w:rPr>
          <w:sz w:val="28"/>
        </w:rPr>
      </w:pPr>
    </w:p>
    <w:p w:rsidR="00D02D9D" w:rsidRPr="00D02D9D" w:rsidRDefault="00D02D9D" w:rsidP="00D02D9D">
      <w:pPr>
        <w:pStyle w:val="NoSpacing"/>
        <w:ind w:left="720"/>
        <w:jc w:val="both"/>
        <w:rPr>
          <w:sz w:val="28"/>
        </w:rPr>
      </w:pPr>
      <w:r w:rsidRPr="00D02D9D">
        <w:rPr>
          <w:sz w:val="28"/>
        </w:rPr>
        <w:t xml:space="preserve">RESOLVED that the report be received and the contents noted and that the Town Clerk be given </w:t>
      </w:r>
      <w:r w:rsidR="002E3FA7">
        <w:rPr>
          <w:sz w:val="28"/>
        </w:rPr>
        <w:t>delegated authority to purchase</w:t>
      </w:r>
      <w:r w:rsidRPr="00D02D9D">
        <w:rPr>
          <w:sz w:val="28"/>
        </w:rPr>
        <w:t xml:space="preserve"> required office equipment subject to budgetary limits.</w:t>
      </w:r>
    </w:p>
    <w:p w:rsidR="00D02D9D" w:rsidRDefault="00D02D9D" w:rsidP="00D02D9D"/>
    <w:p w:rsidR="005E4958" w:rsidRDefault="007E366A" w:rsidP="002E3FA7">
      <w:pPr>
        <w:pStyle w:val="NoSpacing"/>
        <w:jc w:val="both"/>
        <w:rPr>
          <w:b/>
          <w:sz w:val="28"/>
        </w:rPr>
      </w:pPr>
      <w:r>
        <w:rPr>
          <w:b/>
          <w:sz w:val="28"/>
        </w:rPr>
        <w:t>31</w:t>
      </w:r>
      <w:r w:rsidR="005E4958">
        <w:rPr>
          <w:b/>
          <w:sz w:val="28"/>
        </w:rPr>
        <w:t>.</w:t>
      </w:r>
      <w:r w:rsidR="005E4958">
        <w:rPr>
          <w:b/>
          <w:sz w:val="28"/>
        </w:rPr>
        <w:tab/>
      </w:r>
      <w:r w:rsidR="002E3FA7">
        <w:rPr>
          <w:b/>
          <w:sz w:val="28"/>
        </w:rPr>
        <w:t>Precept</w:t>
      </w:r>
    </w:p>
    <w:p w:rsidR="002E3FA7" w:rsidRPr="002E3FA7" w:rsidRDefault="002E3FA7" w:rsidP="002E3FA7">
      <w:pPr>
        <w:pStyle w:val="NoSpacing"/>
        <w:ind w:left="720"/>
        <w:jc w:val="both"/>
        <w:rPr>
          <w:sz w:val="28"/>
        </w:rPr>
      </w:pPr>
      <w:r w:rsidRPr="002E3FA7">
        <w:rPr>
          <w:sz w:val="28"/>
        </w:rPr>
        <w:t>It was reported that the precept was required by WMDC by 9</w:t>
      </w:r>
      <w:r w:rsidRPr="002E3FA7">
        <w:rPr>
          <w:sz w:val="28"/>
          <w:vertAlign w:val="superscript"/>
        </w:rPr>
        <w:t>th</w:t>
      </w:r>
      <w:r w:rsidRPr="002E3FA7">
        <w:rPr>
          <w:sz w:val="28"/>
        </w:rPr>
        <w:t xml:space="preserve"> February, however the Town Council meeting would not be held until 13</w:t>
      </w:r>
      <w:r w:rsidRPr="002E3FA7">
        <w:rPr>
          <w:sz w:val="28"/>
          <w:vertAlign w:val="superscript"/>
        </w:rPr>
        <w:t>th</w:t>
      </w:r>
      <w:r w:rsidRPr="002E3FA7">
        <w:rPr>
          <w:sz w:val="28"/>
        </w:rPr>
        <w:t xml:space="preserve"> February. This had been communicated to WMDC and accepted.</w:t>
      </w:r>
    </w:p>
    <w:p w:rsidR="002E3FA7" w:rsidRPr="002E3FA7" w:rsidRDefault="002E3FA7" w:rsidP="002E3FA7">
      <w:pPr>
        <w:pStyle w:val="NoSpacing"/>
        <w:ind w:left="720"/>
        <w:jc w:val="both"/>
        <w:rPr>
          <w:sz w:val="28"/>
        </w:rPr>
      </w:pPr>
    </w:p>
    <w:p w:rsidR="002E3FA7" w:rsidRPr="002E3FA7" w:rsidRDefault="002E3FA7" w:rsidP="002E3FA7">
      <w:pPr>
        <w:pStyle w:val="NoSpacing"/>
        <w:ind w:left="720"/>
        <w:jc w:val="both"/>
        <w:rPr>
          <w:sz w:val="28"/>
        </w:rPr>
      </w:pPr>
      <w:r w:rsidRPr="002E3FA7">
        <w:rPr>
          <w:sz w:val="28"/>
        </w:rPr>
        <w:t>RESOLVED that the report be received.</w:t>
      </w:r>
    </w:p>
    <w:p w:rsidR="000410AD" w:rsidRDefault="000410AD" w:rsidP="002E3FA7">
      <w:pPr>
        <w:pStyle w:val="NoSpacing"/>
        <w:jc w:val="both"/>
        <w:rPr>
          <w:sz w:val="28"/>
        </w:rPr>
      </w:pPr>
    </w:p>
    <w:p w:rsidR="000410AD" w:rsidRPr="002E3FA7" w:rsidRDefault="007E366A" w:rsidP="002E3FA7">
      <w:pPr>
        <w:pStyle w:val="NoSpacing"/>
        <w:jc w:val="both"/>
        <w:rPr>
          <w:b/>
          <w:sz w:val="28"/>
        </w:rPr>
      </w:pPr>
      <w:r>
        <w:rPr>
          <w:b/>
          <w:sz w:val="28"/>
        </w:rPr>
        <w:t>32</w:t>
      </w:r>
      <w:r w:rsidR="000410AD">
        <w:rPr>
          <w:b/>
          <w:sz w:val="28"/>
        </w:rPr>
        <w:t>.</w:t>
      </w:r>
      <w:r w:rsidR="000410AD">
        <w:rPr>
          <w:b/>
          <w:sz w:val="28"/>
        </w:rPr>
        <w:tab/>
      </w:r>
      <w:r w:rsidR="002E3FA7" w:rsidRPr="002E3FA7">
        <w:rPr>
          <w:b/>
          <w:sz w:val="28"/>
        </w:rPr>
        <w:t>General Data Protection Regulation</w:t>
      </w:r>
    </w:p>
    <w:p w:rsidR="002E3FA7" w:rsidRDefault="002E3FA7" w:rsidP="002E3FA7">
      <w:pPr>
        <w:pStyle w:val="NoSpacing"/>
        <w:ind w:left="720"/>
        <w:jc w:val="both"/>
        <w:rPr>
          <w:sz w:val="28"/>
        </w:rPr>
      </w:pPr>
      <w:r w:rsidRPr="002E3FA7">
        <w:rPr>
          <w:sz w:val="28"/>
        </w:rPr>
        <w:t>The Town Clerk circulated a legal briefing on the new GDPR regulations to ensure that members were aware of the implications of the new laws. There was some staff training planned for the New Year prior to the regulations coming into force in May.</w:t>
      </w:r>
    </w:p>
    <w:p w:rsidR="002E3FA7" w:rsidRPr="002E3FA7" w:rsidRDefault="002E3FA7" w:rsidP="002E3FA7">
      <w:pPr>
        <w:pStyle w:val="NoSpacing"/>
        <w:ind w:left="720"/>
        <w:jc w:val="both"/>
        <w:rPr>
          <w:sz w:val="28"/>
        </w:rPr>
      </w:pPr>
    </w:p>
    <w:p w:rsidR="002E3FA7" w:rsidRPr="002E3FA7" w:rsidRDefault="002E3FA7" w:rsidP="002E3FA7">
      <w:pPr>
        <w:pStyle w:val="NoSpacing"/>
        <w:ind w:left="720"/>
        <w:jc w:val="both"/>
        <w:rPr>
          <w:sz w:val="28"/>
        </w:rPr>
      </w:pPr>
      <w:r w:rsidRPr="002E3FA7">
        <w:rPr>
          <w:sz w:val="28"/>
        </w:rPr>
        <w:t>It was suggested that there may well be some additional expenditure incurred to ensure that the Town Council meets its obligations under these new rules.</w:t>
      </w:r>
    </w:p>
    <w:p w:rsidR="002E3FA7" w:rsidRDefault="002E3FA7" w:rsidP="002E3FA7">
      <w:pPr>
        <w:pStyle w:val="NoSpacing"/>
        <w:ind w:left="720"/>
        <w:jc w:val="both"/>
        <w:rPr>
          <w:sz w:val="28"/>
        </w:rPr>
      </w:pPr>
    </w:p>
    <w:p w:rsidR="002E3FA7" w:rsidRDefault="002E3FA7" w:rsidP="002E3FA7">
      <w:pPr>
        <w:pStyle w:val="NoSpacing"/>
        <w:ind w:left="720"/>
        <w:jc w:val="both"/>
        <w:rPr>
          <w:sz w:val="28"/>
        </w:rPr>
      </w:pPr>
      <w:r w:rsidRPr="002E3FA7">
        <w:rPr>
          <w:sz w:val="28"/>
        </w:rPr>
        <w:t xml:space="preserve">The advice from the Information Commissioner recommend a </w:t>
      </w:r>
      <w:r w:rsidRPr="002E3FA7">
        <w:rPr>
          <w:sz w:val="28"/>
        </w:rPr>
        <w:t>12-step</w:t>
      </w:r>
      <w:r w:rsidRPr="002E3FA7">
        <w:rPr>
          <w:sz w:val="28"/>
        </w:rPr>
        <w:t xml:space="preserve"> process to prepare for GDPR:</w:t>
      </w:r>
    </w:p>
    <w:p w:rsidR="002E3FA7" w:rsidRPr="002E3FA7" w:rsidRDefault="002E3FA7" w:rsidP="002E3FA7">
      <w:pPr>
        <w:pStyle w:val="NoSpacing"/>
        <w:ind w:left="720"/>
        <w:jc w:val="both"/>
        <w:rPr>
          <w:sz w:val="28"/>
        </w:rPr>
      </w:pPr>
    </w:p>
    <w:p w:rsidR="002E3FA7" w:rsidRPr="002E3FA7" w:rsidRDefault="002E3FA7" w:rsidP="002E3FA7">
      <w:pPr>
        <w:pStyle w:val="NoSpacing"/>
        <w:numPr>
          <w:ilvl w:val="0"/>
          <w:numId w:val="8"/>
        </w:numPr>
        <w:jc w:val="both"/>
        <w:rPr>
          <w:sz w:val="28"/>
        </w:rPr>
      </w:pPr>
      <w:r w:rsidRPr="002E3FA7">
        <w:rPr>
          <w:sz w:val="28"/>
        </w:rPr>
        <w:t>Awareness – key decision makers to</w:t>
      </w:r>
      <w:r>
        <w:rPr>
          <w:sz w:val="28"/>
        </w:rPr>
        <w:t xml:space="preserve"> be aware of the impact of GDPR;</w:t>
      </w:r>
    </w:p>
    <w:p w:rsidR="002E3FA7" w:rsidRPr="002E3FA7" w:rsidRDefault="002E3FA7" w:rsidP="002E3FA7">
      <w:pPr>
        <w:pStyle w:val="NoSpacing"/>
        <w:numPr>
          <w:ilvl w:val="0"/>
          <w:numId w:val="8"/>
        </w:numPr>
        <w:jc w:val="both"/>
        <w:rPr>
          <w:sz w:val="28"/>
        </w:rPr>
      </w:pPr>
      <w:r w:rsidRPr="002E3FA7">
        <w:rPr>
          <w:sz w:val="28"/>
        </w:rPr>
        <w:t>Information you hold – Document what personal data you hold, where it came</w:t>
      </w:r>
      <w:r>
        <w:rPr>
          <w:sz w:val="28"/>
        </w:rPr>
        <w:t xml:space="preserve"> from and who you share it with;</w:t>
      </w:r>
    </w:p>
    <w:p w:rsidR="002E3FA7" w:rsidRPr="002E3FA7" w:rsidRDefault="002E3FA7" w:rsidP="002E3FA7">
      <w:pPr>
        <w:pStyle w:val="NoSpacing"/>
        <w:numPr>
          <w:ilvl w:val="0"/>
          <w:numId w:val="8"/>
        </w:numPr>
        <w:jc w:val="both"/>
        <w:rPr>
          <w:sz w:val="28"/>
        </w:rPr>
      </w:pPr>
      <w:r w:rsidRPr="002E3FA7">
        <w:rPr>
          <w:sz w:val="28"/>
        </w:rPr>
        <w:t xml:space="preserve">Communicating Privacy Information – review your privacy notices and make </w:t>
      </w:r>
      <w:r>
        <w:rPr>
          <w:sz w:val="28"/>
        </w:rPr>
        <w:t>sure they are aligned with GDPR;</w:t>
      </w:r>
    </w:p>
    <w:p w:rsidR="002E3FA7" w:rsidRPr="002E3FA7" w:rsidRDefault="002E3FA7" w:rsidP="002E3FA7">
      <w:pPr>
        <w:pStyle w:val="NoSpacing"/>
        <w:numPr>
          <w:ilvl w:val="0"/>
          <w:numId w:val="8"/>
        </w:numPr>
        <w:jc w:val="both"/>
        <w:rPr>
          <w:sz w:val="28"/>
        </w:rPr>
      </w:pPr>
      <w:r w:rsidRPr="002E3FA7">
        <w:rPr>
          <w:sz w:val="28"/>
        </w:rPr>
        <w:t xml:space="preserve">Individuals Rights – Check all procedures to ensure they cover </w:t>
      </w:r>
      <w:r w:rsidRPr="002E3FA7">
        <w:rPr>
          <w:sz w:val="28"/>
        </w:rPr>
        <w:t>individuals’</w:t>
      </w:r>
      <w:r w:rsidRPr="002E3FA7">
        <w:rPr>
          <w:sz w:val="28"/>
        </w:rPr>
        <w:t xml:space="preserve"> rights, including how you would delete data or</w:t>
      </w:r>
      <w:r>
        <w:rPr>
          <w:sz w:val="28"/>
        </w:rPr>
        <w:t xml:space="preserve"> provide data electronically;</w:t>
      </w:r>
    </w:p>
    <w:p w:rsidR="002E3FA7" w:rsidRPr="002E3FA7" w:rsidRDefault="002E3FA7" w:rsidP="002E3FA7">
      <w:pPr>
        <w:pStyle w:val="NoSpacing"/>
        <w:numPr>
          <w:ilvl w:val="0"/>
          <w:numId w:val="8"/>
        </w:numPr>
        <w:jc w:val="both"/>
        <w:rPr>
          <w:sz w:val="28"/>
        </w:rPr>
      </w:pPr>
      <w:r w:rsidRPr="002E3FA7">
        <w:rPr>
          <w:sz w:val="28"/>
        </w:rPr>
        <w:t>Subject Access Requests – Update your procedures a</w:t>
      </w:r>
      <w:r>
        <w:rPr>
          <w:sz w:val="28"/>
        </w:rPr>
        <w:t>nd timescales in line with GDPR;</w:t>
      </w:r>
    </w:p>
    <w:p w:rsidR="002E3FA7" w:rsidRPr="002E3FA7" w:rsidRDefault="002E3FA7" w:rsidP="002E3FA7">
      <w:pPr>
        <w:pStyle w:val="NoSpacing"/>
        <w:numPr>
          <w:ilvl w:val="0"/>
          <w:numId w:val="8"/>
        </w:numPr>
        <w:jc w:val="both"/>
        <w:rPr>
          <w:sz w:val="28"/>
        </w:rPr>
      </w:pPr>
      <w:r w:rsidRPr="002E3FA7">
        <w:rPr>
          <w:sz w:val="28"/>
        </w:rPr>
        <w:t>Lawful Basis for Processing personal data – you should identify the lawful basis for your processing activity, document it and update yo</w:t>
      </w:r>
      <w:r>
        <w:rPr>
          <w:sz w:val="28"/>
        </w:rPr>
        <w:t>ur privacy notice to explain it;</w:t>
      </w:r>
    </w:p>
    <w:p w:rsidR="002E3FA7" w:rsidRPr="002E3FA7" w:rsidRDefault="002E3FA7" w:rsidP="002E3FA7">
      <w:pPr>
        <w:pStyle w:val="NoSpacing"/>
        <w:numPr>
          <w:ilvl w:val="0"/>
          <w:numId w:val="8"/>
        </w:numPr>
        <w:jc w:val="both"/>
        <w:rPr>
          <w:sz w:val="28"/>
        </w:rPr>
      </w:pPr>
      <w:r w:rsidRPr="002E3FA7">
        <w:rPr>
          <w:sz w:val="28"/>
        </w:rPr>
        <w:t>Consent – you should review how you seek, record and m</w:t>
      </w:r>
      <w:r>
        <w:rPr>
          <w:sz w:val="28"/>
        </w:rPr>
        <w:t>anage consent in line with GDPR;</w:t>
      </w:r>
    </w:p>
    <w:p w:rsidR="002E3FA7" w:rsidRPr="002E3FA7" w:rsidRDefault="002E3FA7" w:rsidP="002E3FA7">
      <w:pPr>
        <w:pStyle w:val="NoSpacing"/>
        <w:numPr>
          <w:ilvl w:val="0"/>
          <w:numId w:val="8"/>
        </w:numPr>
        <w:jc w:val="both"/>
        <w:rPr>
          <w:sz w:val="28"/>
        </w:rPr>
      </w:pPr>
      <w:r w:rsidRPr="002E3FA7">
        <w:rPr>
          <w:sz w:val="28"/>
        </w:rPr>
        <w:t>Children – you should think about systems to verify children’s ages and obtain paren</w:t>
      </w:r>
      <w:r>
        <w:rPr>
          <w:sz w:val="28"/>
        </w:rPr>
        <w:t>tal consent for data processing;</w:t>
      </w:r>
    </w:p>
    <w:p w:rsidR="002E3FA7" w:rsidRPr="002E3FA7" w:rsidRDefault="002E3FA7" w:rsidP="002E3FA7">
      <w:pPr>
        <w:pStyle w:val="NoSpacing"/>
        <w:numPr>
          <w:ilvl w:val="0"/>
          <w:numId w:val="8"/>
        </w:numPr>
        <w:jc w:val="both"/>
        <w:rPr>
          <w:sz w:val="28"/>
        </w:rPr>
      </w:pPr>
      <w:r w:rsidRPr="002E3FA7">
        <w:rPr>
          <w:sz w:val="28"/>
        </w:rPr>
        <w:t>Data Breaches – you should make sure that you have procedures in place to detect</w:t>
      </w:r>
      <w:r>
        <w:rPr>
          <w:sz w:val="28"/>
        </w:rPr>
        <w:t>,</w:t>
      </w:r>
      <w:r w:rsidRPr="002E3FA7">
        <w:rPr>
          <w:sz w:val="28"/>
        </w:rPr>
        <w:t xml:space="preserve"> report and inv</w:t>
      </w:r>
      <w:r>
        <w:rPr>
          <w:sz w:val="28"/>
        </w:rPr>
        <w:t>estigate a personal data breach;</w:t>
      </w:r>
    </w:p>
    <w:p w:rsidR="002E3FA7" w:rsidRPr="002E3FA7" w:rsidRDefault="002E3FA7" w:rsidP="002E3FA7">
      <w:pPr>
        <w:pStyle w:val="NoSpacing"/>
        <w:numPr>
          <w:ilvl w:val="0"/>
          <w:numId w:val="8"/>
        </w:numPr>
        <w:jc w:val="both"/>
        <w:rPr>
          <w:sz w:val="28"/>
        </w:rPr>
      </w:pPr>
      <w:r w:rsidRPr="002E3FA7">
        <w:rPr>
          <w:sz w:val="28"/>
        </w:rPr>
        <w:t>Data Protection Impact Assessments – Familiarise yourselves with the ICO Code of Practice on Privacy Assessments a</w:t>
      </w:r>
      <w:r>
        <w:rPr>
          <w:sz w:val="28"/>
        </w:rPr>
        <w:t>nd the Article 29 Working Party;</w:t>
      </w:r>
    </w:p>
    <w:p w:rsidR="002E3FA7" w:rsidRPr="002E3FA7" w:rsidRDefault="002E3FA7" w:rsidP="002E3FA7">
      <w:pPr>
        <w:pStyle w:val="NoSpacing"/>
        <w:numPr>
          <w:ilvl w:val="0"/>
          <w:numId w:val="8"/>
        </w:numPr>
        <w:jc w:val="both"/>
        <w:rPr>
          <w:sz w:val="28"/>
        </w:rPr>
      </w:pPr>
      <w:r w:rsidRPr="002E3FA7">
        <w:rPr>
          <w:sz w:val="28"/>
        </w:rPr>
        <w:t>Data Protection Officer – Designate someone to take responsibility for Data Protect</w:t>
      </w:r>
      <w:r>
        <w:rPr>
          <w:sz w:val="28"/>
        </w:rPr>
        <w:t>ion compliance;</w:t>
      </w:r>
    </w:p>
    <w:p w:rsidR="002E3FA7" w:rsidRPr="002E3FA7" w:rsidRDefault="002E3FA7" w:rsidP="002E3FA7">
      <w:pPr>
        <w:pStyle w:val="NoSpacing"/>
        <w:numPr>
          <w:ilvl w:val="0"/>
          <w:numId w:val="8"/>
        </w:numPr>
        <w:jc w:val="both"/>
        <w:rPr>
          <w:sz w:val="28"/>
        </w:rPr>
      </w:pPr>
      <w:r w:rsidRPr="002E3FA7">
        <w:rPr>
          <w:sz w:val="28"/>
        </w:rPr>
        <w:t>International – If you work abroad then consider the relevant lead Data Protection Authority.</w:t>
      </w:r>
    </w:p>
    <w:p w:rsidR="002E3FA7" w:rsidRPr="002E3FA7" w:rsidRDefault="002E3FA7" w:rsidP="002E3FA7">
      <w:pPr>
        <w:pStyle w:val="NoSpacing"/>
        <w:ind w:left="720"/>
        <w:jc w:val="both"/>
        <w:rPr>
          <w:sz w:val="28"/>
        </w:rPr>
      </w:pPr>
    </w:p>
    <w:p w:rsidR="002E3FA7" w:rsidRPr="002E3FA7" w:rsidRDefault="002E3FA7" w:rsidP="002E3FA7">
      <w:pPr>
        <w:pStyle w:val="NoSpacing"/>
        <w:ind w:left="720"/>
        <w:jc w:val="both"/>
        <w:rPr>
          <w:sz w:val="28"/>
        </w:rPr>
      </w:pPr>
      <w:r w:rsidRPr="002E3FA7">
        <w:rPr>
          <w:sz w:val="28"/>
        </w:rPr>
        <w:t>RESOLVED that the report be received and the contents noted.</w:t>
      </w:r>
    </w:p>
    <w:p w:rsidR="000410AD" w:rsidRDefault="000410AD" w:rsidP="000410AD">
      <w:pPr>
        <w:pStyle w:val="NoSpacing"/>
        <w:ind w:left="720"/>
        <w:jc w:val="both"/>
        <w:rPr>
          <w:sz w:val="28"/>
        </w:rPr>
      </w:pPr>
    </w:p>
    <w:p w:rsidR="000410AD" w:rsidRPr="000262DE" w:rsidRDefault="007E366A" w:rsidP="000410AD">
      <w:pPr>
        <w:pStyle w:val="NoSpacing"/>
        <w:jc w:val="both"/>
        <w:rPr>
          <w:b/>
          <w:sz w:val="28"/>
        </w:rPr>
      </w:pPr>
      <w:r>
        <w:rPr>
          <w:b/>
          <w:sz w:val="28"/>
        </w:rPr>
        <w:t>33</w:t>
      </w:r>
      <w:bookmarkStart w:id="0" w:name="_GoBack"/>
      <w:bookmarkEnd w:id="0"/>
      <w:r w:rsidR="000410AD">
        <w:rPr>
          <w:b/>
          <w:sz w:val="28"/>
        </w:rPr>
        <w:t>.</w:t>
      </w:r>
      <w:r w:rsidR="000410AD">
        <w:rPr>
          <w:b/>
          <w:sz w:val="28"/>
        </w:rPr>
        <w:tab/>
      </w:r>
      <w:r w:rsidR="002E3FA7">
        <w:rPr>
          <w:b/>
          <w:sz w:val="28"/>
        </w:rPr>
        <w:t>Card Payments Review</w:t>
      </w:r>
    </w:p>
    <w:p w:rsidR="002E3FA7" w:rsidRDefault="002E3FA7" w:rsidP="002E3FA7">
      <w:pPr>
        <w:pStyle w:val="NoSpacing"/>
        <w:ind w:left="720"/>
        <w:jc w:val="both"/>
        <w:rPr>
          <w:sz w:val="28"/>
        </w:rPr>
      </w:pPr>
      <w:r w:rsidRPr="002E3FA7">
        <w:rPr>
          <w:sz w:val="28"/>
        </w:rPr>
        <w:t>The Town Clerk circulated a written report on the card payments system which ha</w:t>
      </w:r>
      <w:r>
        <w:rPr>
          <w:sz w:val="28"/>
        </w:rPr>
        <w:t>d been in place for around 18m.</w:t>
      </w:r>
    </w:p>
    <w:p w:rsidR="002E3FA7" w:rsidRDefault="002E3FA7" w:rsidP="002E3FA7">
      <w:pPr>
        <w:pStyle w:val="NoSpacing"/>
        <w:ind w:left="720"/>
        <w:jc w:val="both"/>
        <w:rPr>
          <w:sz w:val="28"/>
        </w:rPr>
      </w:pPr>
    </w:p>
    <w:p w:rsidR="002E3FA7" w:rsidRPr="002E3FA7" w:rsidRDefault="002E3FA7" w:rsidP="002E3FA7">
      <w:pPr>
        <w:pStyle w:val="NoSpacing"/>
        <w:ind w:left="720"/>
        <w:jc w:val="both"/>
        <w:rPr>
          <w:sz w:val="28"/>
        </w:rPr>
      </w:pPr>
      <w:r w:rsidRPr="002E3FA7">
        <w:rPr>
          <w:sz w:val="28"/>
        </w:rPr>
        <w:t>It was reported that the card system had saved around £65.00 on processing cheque payments in addition to time savings for banking.</w:t>
      </w:r>
    </w:p>
    <w:p w:rsidR="002E3FA7" w:rsidRDefault="002E3FA7" w:rsidP="002E3FA7">
      <w:pPr>
        <w:pStyle w:val="NoSpacing"/>
        <w:ind w:left="720"/>
        <w:jc w:val="both"/>
        <w:rPr>
          <w:sz w:val="28"/>
        </w:rPr>
      </w:pPr>
    </w:p>
    <w:p w:rsidR="002E3FA7" w:rsidRDefault="002E3FA7" w:rsidP="002E3FA7">
      <w:pPr>
        <w:pStyle w:val="NoSpacing"/>
        <w:ind w:left="720"/>
        <w:jc w:val="both"/>
        <w:rPr>
          <w:sz w:val="28"/>
        </w:rPr>
      </w:pPr>
    </w:p>
    <w:p w:rsidR="002E3FA7" w:rsidRPr="002E3FA7" w:rsidRDefault="002E3FA7" w:rsidP="002E3FA7">
      <w:pPr>
        <w:pStyle w:val="NoSpacing"/>
        <w:ind w:left="720"/>
        <w:jc w:val="both"/>
        <w:rPr>
          <w:sz w:val="28"/>
        </w:rPr>
      </w:pPr>
      <w:r w:rsidRPr="002E3FA7">
        <w:rPr>
          <w:sz w:val="28"/>
        </w:rPr>
        <w:t>There were however more competitive card systems available which would offer a chip and pin / contactless option whilst offering a budget saving on current fees with Barclaycard.</w:t>
      </w:r>
    </w:p>
    <w:p w:rsidR="002E3FA7" w:rsidRPr="002E3FA7" w:rsidRDefault="002E3FA7" w:rsidP="002E3FA7">
      <w:pPr>
        <w:pStyle w:val="NoSpacing"/>
        <w:ind w:left="720"/>
        <w:jc w:val="both"/>
        <w:rPr>
          <w:sz w:val="28"/>
        </w:rPr>
      </w:pPr>
    </w:p>
    <w:p w:rsidR="002E3FA7" w:rsidRPr="002E3FA7" w:rsidRDefault="002E3FA7" w:rsidP="002E3FA7">
      <w:pPr>
        <w:pStyle w:val="NoSpacing"/>
        <w:ind w:left="720"/>
        <w:jc w:val="both"/>
        <w:rPr>
          <w:sz w:val="28"/>
        </w:rPr>
      </w:pPr>
      <w:r w:rsidRPr="002E3FA7">
        <w:rPr>
          <w:sz w:val="28"/>
        </w:rPr>
        <w:t>Members considered the scale of charges and agreed that a chip and pin machine would be more professional.</w:t>
      </w:r>
    </w:p>
    <w:p w:rsidR="002E3FA7" w:rsidRPr="002E3FA7" w:rsidRDefault="002E3FA7" w:rsidP="002E3FA7">
      <w:pPr>
        <w:pStyle w:val="NoSpacing"/>
        <w:ind w:left="720"/>
        <w:jc w:val="both"/>
        <w:rPr>
          <w:sz w:val="28"/>
        </w:rPr>
      </w:pPr>
    </w:p>
    <w:p w:rsidR="002E3FA7" w:rsidRPr="002E3FA7" w:rsidRDefault="002E3FA7" w:rsidP="002E3FA7">
      <w:pPr>
        <w:pStyle w:val="NoSpacing"/>
        <w:ind w:left="720"/>
        <w:jc w:val="both"/>
        <w:rPr>
          <w:sz w:val="28"/>
        </w:rPr>
      </w:pPr>
      <w:r w:rsidRPr="002E3FA7">
        <w:rPr>
          <w:sz w:val="28"/>
        </w:rPr>
        <w:t>RESOLVED that the contract for Card Transactions be moved to Yorkshire Payments at the rates specified in the report and a lease for the Chip and Pin Machine at £14.99/m x 60m be approved.</w:t>
      </w:r>
    </w:p>
    <w:p w:rsidR="002E3FA7" w:rsidRPr="002E3FA7" w:rsidRDefault="002E3FA7" w:rsidP="002E3FA7">
      <w:pPr>
        <w:pStyle w:val="NoSpacing"/>
        <w:ind w:left="720"/>
        <w:jc w:val="both"/>
        <w:rPr>
          <w:sz w:val="28"/>
        </w:rPr>
      </w:pPr>
    </w:p>
    <w:p w:rsidR="002E3FA7" w:rsidRPr="002E3FA7" w:rsidRDefault="002E3FA7" w:rsidP="002E3FA7">
      <w:pPr>
        <w:pStyle w:val="NoSpacing"/>
        <w:ind w:left="720"/>
        <w:jc w:val="both"/>
        <w:rPr>
          <w:sz w:val="28"/>
        </w:rPr>
      </w:pPr>
      <w:r w:rsidRPr="002E3FA7">
        <w:rPr>
          <w:sz w:val="28"/>
        </w:rPr>
        <w:t>In the absence of any further business, the Vice-Chairman thanked everyone for their attendance and closed the meeting.</w:t>
      </w:r>
    </w:p>
    <w:p w:rsidR="009F486E" w:rsidRDefault="009F486E" w:rsidP="006F643B">
      <w:pPr>
        <w:ind w:left="720"/>
        <w:jc w:val="both"/>
        <w:rPr>
          <w:rFonts w:ascii="Calibri" w:hAnsi="Calibri"/>
          <w:sz w:val="28"/>
          <w:szCs w:val="28"/>
        </w:rPr>
      </w:pPr>
    </w:p>
    <w:sectPr w:rsidR="009F486E" w:rsidSect="002E3FA7">
      <w:footerReference w:type="default" r:id="rId8"/>
      <w:pgSz w:w="11906" w:h="16838"/>
      <w:pgMar w:top="539" w:right="1800" w:bottom="1440" w:left="1800" w:header="426"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87B" w:rsidRDefault="001D787B">
      <w:r>
        <w:separator/>
      </w:r>
    </w:p>
  </w:endnote>
  <w:endnote w:type="continuationSeparator" w:id="0">
    <w:p w:rsidR="001D787B" w:rsidRDefault="001D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281138"/>
      <w:docPartObj>
        <w:docPartGallery w:val="Page Numbers (Bottom of Page)"/>
        <w:docPartUnique/>
      </w:docPartObj>
    </w:sdtPr>
    <w:sdtEndPr>
      <w:rPr>
        <w:rFonts w:asciiTheme="minorHAnsi" w:hAnsiTheme="minorHAnsi"/>
        <w:noProof/>
        <w:sz w:val="28"/>
      </w:rPr>
    </w:sdtEndPr>
    <w:sdtContent>
      <w:p w:rsidR="00B8446D" w:rsidRPr="00B8446D" w:rsidRDefault="00B8446D">
        <w:pPr>
          <w:pStyle w:val="Footer"/>
          <w:jc w:val="center"/>
          <w:rPr>
            <w:rFonts w:asciiTheme="minorHAnsi" w:hAnsiTheme="minorHAnsi"/>
            <w:sz w:val="28"/>
          </w:rPr>
        </w:pPr>
        <w:r w:rsidRPr="00B8446D">
          <w:rPr>
            <w:rFonts w:asciiTheme="minorHAnsi" w:hAnsiTheme="minorHAnsi"/>
            <w:sz w:val="28"/>
          </w:rPr>
          <w:fldChar w:fldCharType="begin"/>
        </w:r>
        <w:r w:rsidRPr="00B8446D">
          <w:rPr>
            <w:rFonts w:asciiTheme="minorHAnsi" w:hAnsiTheme="minorHAnsi"/>
            <w:sz w:val="28"/>
          </w:rPr>
          <w:instrText xml:space="preserve"> PAGE   \* MERGEFORMAT </w:instrText>
        </w:r>
        <w:r w:rsidRPr="00B8446D">
          <w:rPr>
            <w:rFonts w:asciiTheme="minorHAnsi" w:hAnsiTheme="minorHAnsi"/>
            <w:sz w:val="28"/>
          </w:rPr>
          <w:fldChar w:fldCharType="separate"/>
        </w:r>
        <w:r w:rsidR="007E366A">
          <w:rPr>
            <w:rFonts w:asciiTheme="minorHAnsi" w:hAnsiTheme="minorHAnsi"/>
            <w:noProof/>
            <w:sz w:val="28"/>
          </w:rPr>
          <w:t>13</w:t>
        </w:r>
        <w:r w:rsidRPr="00B8446D">
          <w:rPr>
            <w:rFonts w:asciiTheme="minorHAnsi" w:hAnsiTheme="minorHAnsi"/>
            <w:noProof/>
            <w:sz w:val="28"/>
          </w:rPr>
          <w:fldChar w:fldCharType="end"/>
        </w:r>
      </w:p>
    </w:sdtContent>
  </w:sdt>
  <w:p w:rsidR="00677F80" w:rsidRDefault="00B8446D" w:rsidP="00B8446D">
    <w:pPr>
      <w:pStyle w:val="Footer"/>
      <w:jc w:val="right"/>
    </w:pPr>
    <w:r>
      <w:t>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87B" w:rsidRDefault="001D787B">
      <w:r>
        <w:separator/>
      </w:r>
    </w:p>
  </w:footnote>
  <w:footnote w:type="continuationSeparator" w:id="0">
    <w:p w:rsidR="001D787B" w:rsidRDefault="001D7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2E4"/>
    <w:multiLevelType w:val="hybridMultilevel"/>
    <w:tmpl w:val="ED36BE5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432013C"/>
    <w:multiLevelType w:val="hybridMultilevel"/>
    <w:tmpl w:val="83AA82C0"/>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5410F11"/>
    <w:multiLevelType w:val="hybridMultilevel"/>
    <w:tmpl w:val="F364FE4C"/>
    <w:lvl w:ilvl="0" w:tplc="663A3A0A">
      <w:start w:val="1"/>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8523FD2"/>
    <w:multiLevelType w:val="hybridMultilevel"/>
    <w:tmpl w:val="261C6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BC114CD"/>
    <w:multiLevelType w:val="hybridMultilevel"/>
    <w:tmpl w:val="21A65996"/>
    <w:lvl w:ilvl="0" w:tplc="F1C0E2EE">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FA6FEE"/>
    <w:multiLevelType w:val="hybridMultilevel"/>
    <w:tmpl w:val="9792316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B834342"/>
    <w:multiLevelType w:val="hybridMultilevel"/>
    <w:tmpl w:val="BEA8E948"/>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BBC34E9"/>
    <w:multiLevelType w:val="hybridMultilevel"/>
    <w:tmpl w:val="1F4E3BC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7"/>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12549"/>
    <w:rsid w:val="00013E74"/>
    <w:rsid w:val="000410AD"/>
    <w:rsid w:val="00047D7E"/>
    <w:rsid w:val="00056F60"/>
    <w:rsid w:val="00061EBB"/>
    <w:rsid w:val="00091BBB"/>
    <w:rsid w:val="00096FB0"/>
    <w:rsid w:val="000A189E"/>
    <w:rsid w:val="000B5377"/>
    <w:rsid w:val="000C06D4"/>
    <w:rsid w:val="000C1403"/>
    <w:rsid w:val="000C1E11"/>
    <w:rsid w:val="000C7686"/>
    <w:rsid w:val="000F508E"/>
    <w:rsid w:val="000F5C14"/>
    <w:rsid w:val="0010094F"/>
    <w:rsid w:val="00132733"/>
    <w:rsid w:val="001426D4"/>
    <w:rsid w:val="0018134C"/>
    <w:rsid w:val="001A035E"/>
    <w:rsid w:val="001B452E"/>
    <w:rsid w:val="001B4B4D"/>
    <w:rsid w:val="001B5F85"/>
    <w:rsid w:val="001C2070"/>
    <w:rsid w:val="001D5DD1"/>
    <w:rsid w:val="001D787B"/>
    <w:rsid w:val="001E0171"/>
    <w:rsid w:val="001F16AD"/>
    <w:rsid w:val="00216BAF"/>
    <w:rsid w:val="0022127D"/>
    <w:rsid w:val="00251A21"/>
    <w:rsid w:val="00264D7E"/>
    <w:rsid w:val="0028029A"/>
    <w:rsid w:val="00280866"/>
    <w:rsid w:val="002828DC"/>
    <w:rsid w:val="002A2F46"/>
    <w:rsid w:val="002C506E"/>
    <w:rsid w:val="002C7942"/>
    <w:rsid w:val="002D4892"/>
    <w:rsid w:val="002D5BED"/>
    <w:rsid w:val="002D63D0"/>
    <w:rsid w:val="002E3FA7"/>
    <w:rsid w:val="00323A62"/>
    <w:rsid w:val="0037748F"/>
    <w:rsid w:val="00383415"/>
    <w:rsid w:val="00386B93"/>
    <w:rsid w:val="003A7929"/>
    <w:rsid w:val="003B72B1"/>
    <w:rsid w:val="003F7C2B"/>
    <w:rsid w:val="00404041"/>
    <w:rsid w:val="00421F90"/>
    <w:rsid w:val="004242CD"/>
    <w:rsid w:val="0044090B"/>
    <w:rsid w:val="00456912"/>
    <w:rsid w:val="00464D19"/>
    <w:rsid w:val="00480E8D"/>
    <w:rsid w:val="00490CA0"/>
    <w:rsid w:val="00492D66"/>
    <w:rsid w:val="004B729C"/>
    <w:rsid w:val="004D172D"/>
    <w:rsid w:val="004D7634"/>
    <w:rsid w:val="004D7D5E"/>
    <w:rsid w:val="004E637C"/>
    <w:rsid w:val="004F0157"/>
    <w:rsid w:val="004F597E"/>
    <w:rsid w:val="00505250"/>
    <w:rsid w:val="00506B90"/>
    <w:rsid w:val="00506E28"/>
    <w:rsid w:val="00515D74"/>
    <w:rsid w:val="005207B1"/>
    <w:rsid w:val="00526960"/>
    <w:rsid w:val="00545B3D"/>
    <w:rsid w:val="005474A2"/>
    <w:rsid w:val="005870AB"/>
    <w:rsid w:val="005951FE"/>
    <w:rsid w:val="00595D67"/>
    <w:rsid w:val="005C4019"/>
    <w:rsid w:val="005D260B"/>
    <w:rsid w:val="005D7356"/>
    <w:rsid w:val="005E4958"/>
    <w:rsid w:val="005F1AF4"/>
    <w:rsid w:val="005F2BD0"/>
    <w:rsid w:val="005F3936"/>
    <w:rsid w:val="005F6432"/>
    <w:rsid w:val="00631C8F"/>
    <w:rsid w:val="00655ADA"/>
    <w:rsid w:val="00656085"/>
    <w:rsid w:val="00666841"/>
    <w:rsid w:val="00677F80"/>
    <w:rsid w:val="00687015"/>
    <w:rsid w:val="00694F59"/>
    <w:rsid w:val="006B4916"/>
    <w:rsid w:val="006B6D31"/>
    <w:rsid w:val="006C33BD"/>
    <w:rsid w:val="006F643B"/>
    <w:rsid w:val="00717BE0"/>
    <w:rsid w:val="00726542"/>
    <w:rsid w:val="00742ED5"/>
    <w:rsid w:val="0075075B"/>
    <w:rsid w:val="007555AB"/>
    <w:rsid w:val="00791AB9"/>
    <w:rsid w:val="007A3567"/>
    <w:rsid w:val="007C2550"/>
    <w:rsid w:val="007C4D68"/>
    <w:rsid w:val="007C4DF1"/>
    <w:rsid w:val="007C6663"/>
    <w:rsid w:val="007D0F2F"/>
    <w:rsid w:val="007E0553"/>
    <w:rsid w:val="007E366A"/>
    <w:rsid w:val="007E65A2"/>
    <w:rsid w:val="007F61C3"/>
    <w:rsid w:val="00801E63"/>
    <w:rsid w:val="008532BF"/>
    <w:rsid w:val="00860CE0"/>
    <w:rsid w:val="00871DCB"/>
    <w:rsid w:val="00892A6B"/>
    <w:rsid w:val="008A7B2B"/>
    <w:rsid w:val="008B0E7D"/>
    <w:rsid w:val="008C07D4"/>
    <w:rsid w:val="008E28B0"/>
    <w:rsid w:val="008E535F"/>
    <w:rsid w:val="008F2F35"/>
    <w:rsid w:val="008F32A4"/>
    <w:rsid w:val="008F3594"/>
    <w:rsid w:val="00913EC2"/>
    <w:rsid w:val="009251F5"/>
    <w:rsid w:val="00933461"/>
    <w:rsid w:val="00937E6F"/>
    <w:rsid w:val="00943F92"/>
    <w:rsid w:val="0097034D"/>
    <w:rsid w:val="0097053C"/>
    <w:rsid w:val="0098136F"/>
    <w:rsid w:val="00983B83"/>
    <w:rsid w:val="0099572F"/>
    <w:rsid w:val="00997814"/>
    <w:rsid w:val="009F486E"/>
    <w:rsid w:val="00A010CD"/>
    <w:rsid w:val="00A05600"/>
    <w:rsid w:val="00A1187C"/>
    <w:rsid w:val="00A4495B"/>
    <w:rsid w:val="00A65A6B"/>
    <w:rsid w:val="00A719A2"/>
    <w:rsid w:val="00A77559"/>
    <w:rsid w:val="00AC5FA2"/>
    <w:rsid w:val="00B05C5F"/>
    <w:rsid w:val="00B12E6C"/>
    <w:rsid w:val="00B16551"/>
    <w:rsid w:val="00B27162"/>
    <w:rsid w:val="00B311C0"/>
    <w:rsid w:val="00B44F6A"/>
    <w:rsid w:val="00B45BE0"/>
    <w:rsid w:val="00B618B8"/>
    <w:rsid w:val="00B75359"/>
    <w:rsid w:val="00B8446D"/>
    <w:rsid w:val="00B90116"/>
    <w:rsid w:val="00BA4FD2"/>
    <w:rsid w:val="00BA6790"/>
    <w:rsid w:val="00BB0FF6"/>
    <w:rsid w:val="00BB302F"/>
    <w:rsid w:val="00BB3395"/>
    <w:rsid w:val="00C07E68"/>
    <w:rsid w:val="00C2090F"/>
    <w:rsid w:val="00C31311"/>
    <w:rsid w:val="00C72152"/>
    <w:rsid w:val="00C95D6F"/>
    <w:rsid w:val="00CA15AA"/>
    <w:rsid w:val="00CB1B6E"/>
    <w:rsid w:val="00CB6094"/>
    <w:rsid w:val="00CE0C64"/>
    <w:rsid w:val="00CE32AF"/>
    <w:rsid w:val="00D02D9D"/>
    <w:rsid w:val="00D15A49"/>
    <w:rsid w:val="00D20E23"/>
    <w:rsid w:val="00D357D4"/>
    <w:rsid w:val="00D4701A"/>
    <w:rsid w:val="00D6539D"/>
    <w:rsid w:val="00D82AC8"/>
    <w:rsid w:val="00D960DD"/>
    <w:rsid w:val="00DA2E71"/>
    <w:rsid w:val="00DA7199"/>
    <w:rsid w:val="00DB1BEB"/>
    <w:rsid w:val="00DD1973"/>
    <w:rsid w:val="00DD4D2F"/>
    <w:rsid w:val="00DF5353"/>
    <w:rsid w:val="00E07AB8"/>
    <w:rsid w:val="00E237B5"/>
    <w:rsid w:val="00E52E9A"/>
    <w:rsid w:val="00E554B3"/>
    <w:rsid w:val="00E75779"/>
    <w:rsid w:val="00E76046"/>
    <w:rsid w:val="00EA684F"/>
    <w:rsid w:val="00ED66A4"/>
    <w:rsid w:val="00EE4AE1"/>
    <w:rsid w:val="00EF4544"/>
    <w:rsid w:val="00EF6961"/>
    <w:rsid w:val="00F066CB"/>
    <w:rsid w:val="00F2154C"/>
    <w:rsid w:val="00F356E2"/>
    <w:rsid w:val="00F45025"/>
    <w:rsid w:val="00F54D1C"/>
    <w:rsid w:val="00F56481"/>
    <w:rsid w:val="00F82DA3"/>
    <w:rsid w:val="00F91366"/>
    <w:rsid w:val="00F9233D"/>
    <w:rsid w:val="00FC397B"/>
    <w:rsid w:val="00FD4C4E"/>
    <w:rsid w:val="00FD5DE9"/>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27DDC7FB"/>
  <w15:chartTrackingRefBased/>
  <w15:docId w15:val="{5FADC17D-2E23-4658-AA8A-E0DF1C46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basedOn w:val="DefaultParagraphFont"/>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526960"/>
    <w:pPr>
      <w:ind w:left="720"/>
      <w:contextualSpacing/>
    </w:pPr>
  </w:style>
  <w:style w:type="character" w:customStyle="1" w:styleId="FooterChar">
    <w:name w:val="Footer Char"/>
    <w:basedOn w:val="DefaultParagraphFont"/>
    <w:link w:val="Footer"/>
    <w:uiPriority w:val="99"/>
    <w:rsid w:val="00B8446D"/>
    <w:rPr>
      <w:sz w:val="24"/>
      <w:szCs w:val="24"/>
    </w:rPr>
  </w:style>
  <w:style w:type="character" w:customStyle="1" w:styleId="HeaderChar">
    <w:name w:val="Header Char"/>
    <w:basedOn w:val="DefaultParagraphFont"/>
    <w:link w:val="Header"/>
    <w:uiPriority w:val="99"/>
    <w:rsid w:val="0022127D"/>
    <w:rPr>
      <w:sz w:val="24"/>
      <w:szCs w:val="24"/>
    </w:rPr>
  </w:style>
  <w:style w:type="paragraph" w:styleId="NoSpacing">
    <w:name w:val="No Spacing"/>
    <w:uiPriority w:val="1"/>
    <w:qFormat/>
    <w:rsid w:val="0018134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21289">
      <w:bodyDiv w:val="1"/>
      <w:marLeft w:val="0"/>
      <w:marRight w:val="0"/>
      <w:marTop w:val="0"/>
      <w:marBottom w:val="0"/>
      <w:divBdr>
        <w:top w:val="none" w:sz="0" w:space="0" w:color="auto"/>
        <w:left w:val="none" w:sz="0" w:space="0" w:color="auto"/>
        <w:bottom w:val="none" w:sz="0" w:space="0" w:color="auto"/>
        <w:right w:val="none" w:sz="0" w:space="0" w:color="auto"/>
      </w:divBdr>
    </w:div>
    <w:div w:id="1134178351">
      <w:bodyDiv w:val="1"/>
      <w:marLeft w:val="0"/>
      <w:marRight w:val="0"/>
      <w:marTop w:val="0"/>
      <w:marBottom w:val="0"/>
      <w:divBdr>
        <w:top w:val="none" w:sz="0" w:space="0" w:color="auto"/>
        <w:left w:val="none" w:sz="0" w:space="0" w:color="auto"/>
        <w:bottom w:val="none" w:sz="0" w:space="0" w:color="auto"/>
        <w:right w:val="none" w:sz="0" w:space="0" w:color="auto"/>
      </w:divBdr>
    </w:div>
    <w:div w:id="1167407813">
      <w:bodyDiv w:val="1"/>
      <w:marLeft w:val="0"/>
      <w:marRight w:val="0"/>
      <w:marTop w:val="0"/>
      <w:marBottom w:val="0"/>
      <w:divBdr>
        <w:top w:val="none" w:sz="0" w:space="0" w:color="auto"/>
        <w:left w:val="none" w:sz="0" w:space="0" w:color="auto"/>
        <w:bottom w:val="none" w:sz="0" w:space="0" w:color="auto"/>
        <w:right w:val="none" w:sz="0" w:space="0" w:color="auto"/>
      </w:divBdr>
    </w:div>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 w:id="1629623467">
      <w:bodyDiv w:val="1"/>
      <w:marLeft w:val="0"/>
      <w:marRight w:val="0"/>
      <w:marTop w:val="0"/>
      <w:marBottom w:val="0"/>
      <w:divBdr>
        <w:top w:val="none" w:sz="0" w:space="0" w:color="auto"/>
        <w:left w:val="none" w:sz="0" w:space="0" w:color="auto"/>
        <w:bottom w:val="none" w:sz="0" w:space="0" w:color="auto"/>
        <w:right w:val="none" w:sz="0" w:space="0" w:color="auto"/>
      </w:divBdr>
    </w:div>
    <w:div w:id="182354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2EA54-17ED-4443-AA22-DA35465F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5791</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Helen Senior</cp:lastModifiedBy>
  <cp:revision>2</cp:revision>
  <cp:lastPrinted>2017-03-07T11:55:00Z</cp:lastPrinted>
  <dcterms:created xsi:type="dcterms:W3CDTF">2017-12-04T13:16:00Z</dcterms:created>
  <dcterms:modified xsi:type="dcterms:W3CDTF">2017-12-04T13:16:00Z</dcterms:modified>
</cp:coreProperties>
</file>