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0AD" w:rsidRDefault="000410AD" w:rsidP="006F643B">
      <w:pPr>
        <w:ind w:left="360"/>
        <w:jc w:val="center"/>
        <w:rPr>
          <w:rFonts w:ascii="Calibri" w:hAnsi="Calibri"/>
          <w:b/>
          <w:sz w:val="28"/>
          <w:szCs w:val="28"/>
        </w:rPr>
      </w:pPr>
    </w:p>
    <w:p w:rsidR="002A2F46" w:rsidRDefault="002A2F46" w:rsidP="006F643B">
      <w:pPr>
        <w:ind w:left="360"/>
        <w:jc w:val="center"/>
        <w:rPr>
          <w:rFonts w:ascii="Calibri" w:hAnsi="Calibri"/>
          <w:b/>
          <w:sz w:val="28"/>
          <w:szCs w:val="28"/>
        </w:rPr>
      </w:pPr>
      <w:r>
        <w:rPr>
          <w:rFonts w:ascii="Calibri" w:hAnsi="Calibri"/>
          <w:b/>
          <w:sz w:val="28"/>
          <w:szCs w:val="28"/>
        </w:rPr>
        <w:t xml:space="preserve">MINUTES </w:t>
      </w:r>
      <w:r w:rsidRPr="002A2F46">
        <w:rPr>
          <w:rFonts w:ascii="Calibri" w:hAnsi="Calibri"/>
          <w:b/>
          <w:sz w:val="28"/>
          <w:szCs w:val="28"/>
        </w:rPr>
        <w:t>OF THE FINANCE &amp; GENERAL PURPOSES COMMITTEE</w:t>
      </w:r>
    </w:p>
    <w:p w:rsidR="002A2F46" w:rsidRPr="00933461" w:rsidRDefault="002A2F46" w:rsidP="006F643B">
      <w:pPr>
        <w:ind w:left="360"/>
        <w:jc w:val="center"/>
        <w:rPr>
          <w:rFonts w:ascii="Calibri" w:hAnsi="Calibri"/>
          <w:b/>
        </w:rPr>
      </w:pPr>
      <w:r w:rsidRPr="00933461">
        <w:rPr>
          <w:rFonts w:ascii="Calibri" w:hAnsi="Calibri"/>
          <w:b/>
        </w:rPr>
        <w:t xml:space="preserve">Held on </w:t>
      </w:r>
      <w:r w:rsidR="002D5BED">
        <w:rPr>
          <w:rFonts w:ascii="Calibri" w:hAnsi="Calibri"/>
          <w:b/>
        </w:rPr>
        <w:t>Wednesday 20</w:t>
      </w:r>
      <w:r w:rsidR="002D5BED" w:rsidRPr="002D5BED">
        <w:rPr>
          <w:rFonts w:ascii="Calibri" w:hAnsi="Calibri"/>
          <w:b/>
          <w:vertAlign w:val="superscript"/>
        </w:rPr>
        <w:t>th</w:t>
      </w:r>
      <w:r w:rsidR="002D5BED">
        <w:rPr>
          <w:rFonts w:ascii="Calibri" w:hAnsi="Calibri"/>
          <w:b/>
        </w:rPr>
        <w:t xml:space="preserve"> </w:t>
      </w:r>
      <w:r w:rsidR="00943F92">
        <w:rPr>
          <w:rFonts w:ascii="Calibri" w:hAnsi="Calibri"/>
          <w:b/>
        </w:rPr>
        <w:t>September</w:t>
      </w:r>
      <w:r w:rsidR="004E637C" w:rsidRPr="00933461">
        <w:rPr>
          <w:rFonts w:ascii="Calibri" w:hAnsi="Calibri"/>
          <w:b/>
        </w:rPr>
        <w:t xml:space="preserve"> 2017</w:t>
      </w:r>
      <w:r w:rsidR="00096FB0" w:rsidRPr="00933461">
        <w:rPr>
          <w:rFonts w:ascii="Calibri" w:hAnsi="Calibri"/>
          <w:b/>
        </w:rPr>
        <w:t xml:space="preserve"> at 2:00pm at Normanton Town Hall</w:t>
      </w:r>
    </w:p>
    <w:p w:rsidR="0028029A" w:rsidRPr="002A2F46" w:rsidRDefault="002A2F46" w:rsidP="006F643B">
      <w:pPr>
        <w:ind w:left="360"/>
        <w:jc w:val="both"/>
        <w:rPr>
          <w:rFonts w:ascii="Calibri" w:hAnsi="Calibri"/>
          <w:b/>
          <w:sz w:val="28"/>
          <w:szCs w:val="28"/>
        </w:rPr>
      </w:pPr>
      <w:r w:rsidRPr="002A2F46">
        <w:rPr>
          <w:rFonts w:ascii="Calibri" w:hAnsi="Calibri"/>
          <w:b/>
          <w:sz w:val="28"/>
          <w:szCs w:val="28"/>
        </w:rPr>
        <w:t xml:space="preserve"> </w:t>
      </w:r>
    </w:p>
    <w:p w:rsidR="003A7929" w:rsidRDefault="002A2F46" w:rsidP="002D5BED">
      <w:pPr>
        <w:jc w:val="both"/>
        <w:rPr>
          <w:rFonts w:ascii="Calibri" w:hAnsi="Calibri"/>
          <w:sz w:val="28"/>
          <w:szCs w:val="28"/>
        </w:rPr>
      </w:pPr>
      <w:r>
        <w:rPr>
          <w:rFonts w:ascii="Calibri" w:hAnsi="Calibri"/>
          <w:sz w:val="28"/>
          <w:szCs w:val="28"/>
        </w:rPr>
        <w:t>Present:</w:t>
      </w:r>
      <w:r w:rsidR="0028029A">
        <w:rPr>
          <w:rFonts w:ascii="Calibri" w:hAnsi="Calibri"/>
          <w:sz w:val="28"/>
          <w:szCs w:val="28"/>
        </w:rPr>
        <w:tab/>
      </w:r>
      <w:r w:rsidR="002D5BED">
        <w:rPr>
          <w:rFonts w:ascii="Calibri" w:hAnsi="Calibri"/>
          <w:sz w:val="28"/>
          <w:szCs w:val="28"/>
        </w:rPr>
        <w:t xml:space="preserve">Councillor Mrs E. </w:t>
      </w:r>
      <w:proofErr w:type="spellStart"/>
      <w:r w:rsidR="002D5BED">
        <w:rPr>
          <w:rFonts w:ascii="Calibri" w:hAnsi="Calibri"/>
          <w:sz w:val="28"/>
          <w:szCs w:val="28"/>
        </w:rPr>
        <w:t>Blezard</w:t>
      </w:r>
      <w:proofErr w:type="spellEnd"/>
    </w:p>
    <w:p w:rsidR="002D5BED" w:rsidRDefault="002D5BED" w:rsidP="002D5BED">
      <w:pPr>
        <w:jc w:val="both"/>
        <w:rPr>
          <w:rFonts w:ascii="Calibri" w:hAnsi="Calibri"/>
          <w:sz w:val="28"/>
          <w:szCs w:val="28"/>
        </w:rPr>
      </w:pPr>
      <w:r>
        <w:rPr>
          <w:rFonts w:ascii="Calibri" w:hAnsi="Calibri"/>
          <w:sz w:val="28"/>
          <w:szCs w:val="28"/>
        </w:rPr>
        <w:tab/>
      </w:r>
      <w:r>
        <w:rPr>
          <w:rFonts w:ascii="Calibri" w:hAnsi="Calibri"/>
          <w:sz w:val="28"/>
          <w:szCs w:val="28"/>
        </w:rPr>
        <w:tab/>
        <w:t>Councillor F.D. Jones</w:t>
      </w:r>
    </w:p>
    <w:p w:rsidR="002D5BED" w:rsidRDefault="002D5BED" w:rsidP="002D5BED">
      <w:pPr>
        <w:jc w:val="both"/>
        <w:rPr>
          <w:rFonts w:ascii="Calibri" w:hAnsi="Calibri"/>
          <w:sz w:val="28"/>
          <w:szCs w:val="28"/>
        </w:rPr>
      </w:pPr>
      <w:r>
        <w:rPr>
          <w:rFonts w:ascii="Calibri" w:hAnsi="Calibri"/>
          <w:sz w:val="28"/>
          <w:szCs w:val="28"/>
        </w:rPr>
        <w:tab/>
      </w:r>
      <w:r>
        <w:rPr>
          <w:rFonts w:ascii="Calibri" w:hAnsi="Calibri"/>
          <w:sz w:val="28"/>
          <w:szCs w:val="28"/>
        </w:rPr>
        <w:tab/>
        <w:t>Councillor Mrs H.W. Jones</w:t>
      </w:r>
    </w:p>
    <w:p w:rsidR="002D5BED" w:rsidRDefault="002D5BED" w:rsidP="002D5BED">
      <w:pPr>
        <w:jc w:val="both"/>
        <w:rPr>
          <w:rFonts w:ascii="Calibri" w:hAnsi="Calibri"/>
          <w:sz w:val="28"/>
          <w:szCs w:val="28"/>
        </w:rPr>
      </w:pPr>
      <w:r>
        <w:rPr>
          <w:rFonts w:ascii="Calibri" w:hAnsi="Calibri"/>
          <w:sz w:val="28"/>
          <w:szCs w:val="28"/>
        </w:rPr>
        <w:tab/>
      </w:r>
      <w:r>
        <w:rPr>
          <w:rFonts w:ascii="Calibri" w:hAnsi="Calibri"/>
          <w:sz w:val="28"/>
          <w:szCs w:val="28"/>
        </w:rPr>
        <w:tab/>
        <w:t>Councillor B. Mayne</w:t>
      </w:r>
    </w:p>
    <w:p w:rsidR="00EA684F" w:rsidRDefault="002D5BED" w:rsidP="002D5BED">
      <w:pPr>
        <w:jc w:val="both"/>
        <w:rPr>
          <w:rFonts w:ascii="Calibri" w:hAnsi="Calibri"/>
          <w:sz w:val="28"/>
          <w:szCs w:val="28"/>
        </w:rPr>
      </w:pPr>
      <w:r>
        <w:rPr>
          <w:rFonts w:ascii="Calibri" w:hAnsi="Calibri"/>
          <w:sz w:val="28"/>
          <w:szCs w:val="28"/>
        </w:rPr>
        <w:tab/>
      </w:r>
      <w:r>
        <w:rPr>
          <w:rFonts w:ascii="Calibri" w:hAnsi="Calibri"/>
          <w:sz w:val="28"/>
          <w:szCs w:val="28"/>
        </w:rPr>
        <w:tab/>
        <w:t>Councillor Mrs P. Mayne</w:t>
      </w:r>
      <w:r w:rsidR="00EA684F">
        <w:rPr>
          <w:rFonts w:ascii="Calibri" w:hAnsi="Calibri"/>
          <w:sz w:val="28"/>
          <w:szCs w:val="28"/>
        </w:rPr>
        <w:t xml:space="preserve"> – Vice-Chairman</w:t>
      </w:r>
    </w:p>
    <w:p w:rsidR="00EA684F" w:rsidRDefault="00EA684F" w:rsidP="002D5BED">
      <w:pPr>
        <w:jc w:val="both"/>
        <w:rPr>
          <w:rFonts w:ascii="Calibri" w:hAnsi="Calibri"/>
          <w:sz w:val="28"/>
          <w:szCs w:val="28"/>
        </w:rPr>
      </w:pPr>
      <w:r>
        <w:rPr>
          <w:rFonts w:ascii="Calibri" w:hAnsi="Calibri"/>
          <w:sz w:val="28"/>
          <w:szCs w:val="28"/>
        </w:rPr>
        <w:tab/>
      </w:r>
      <w:r>
        <w:rPr>
          <w:rFonts w:ascii="Calibri" w:hAnsi="Calibri"/>
          <w:sz w:val="28"/>
          <w:szCs w:val="28"/>
        </w:rPr>
        <w:tab/>
        <w:t>Councillor Mrs C. Moran, BEM</w:t>
      </w:r>
    </w:p>
    <w:p w:rsidR="006F643B" w:rsidRPr="00EA684F" w:rsidRDefault="002D5BED" w:rsidP="006F643B">
      <w:pPr>
        <w:jc w:val="both"/>
        <w:rPr>
          <w:rFonts w:ascii="Calibri" w:hAnsi="Calibri"/>
          <w:sz w:val="28"/>
          <w:szCs w:val="28"/>
        </w:rPr>
      </w:pPr>
      <w:r>
        <w:rPr>
          <w:rFonts w:ascii="Calibri" w:hAnsi="Calibri"/>
          <w:sz w:val="28"/>
          <w:szCs w:val="28"/>
        </w:rPr>
        <w:tab/>
      </w:r>
    </w:p>
    <w:p w:rsidR="000F5C14" w:rsidRPr="006F643B" w:rsidRDefault="006F643B" w:rsidP="006F643B">
      <w:pPr>
        <w:jc w:val="both"/>
        <w:rPr>
          <w:rFonts w:ascii="Calibri" w:hAnsi="Calibri"/>
          <w:b/>
          <w:sz w:val="28"/>
          <w:szCs w:val="28"/>
        </w:rPr>
      </w:pPr>
      <w:r>
        <w:rPr>
          <w:rFonts w:ascii="Calibri" w:hAnsi="Calibri"/>
          <w:b/>
          <w:sz w:val="28"/>
          <w:szCs w:val="28"/>
        </w:rPr>
        <w:t>1</w:t>
      </w:r>
      <w:r w:rsidR="000410AD">
        <w:rPr>
          <w:rFonts w:ascii="Calibri" w:hAnsi="Calibri"/>
          <w:b/>
          <w:sz w:val="28"/>
          <w:szCs w:val="28"/>
        </w:rPr>
        <w:t>7</w:t>
      </w:r>
      <w:r>
        <w:rPr>
          <w:rFonts w:ascii="Calibri" w:hAnsi="Calibri"/>
          <w:b/>
          <w:sz w:val="28"/>
          <w:szCs w:val="28"/>
        </w:rPr>
        <w:t>.</w:t>
      </w:r>
      <w:r>
        <w:rPr>
          <w:rFonts w:ascii="Calibri" w:hAnsi="Calibri"/>
          <w:b/>
          <w:sz w:val="28"/>
          <w:szCs w:val="28"/>
        </w:rPr>
        <w:tab/>
      </w:r>
      <w:r w:rsidR="000410AD">
        <w:rPr>
          <w:rFonts w:ascii="Calibri" w:hAnsi="Calibri"/>
          <w:b/>
          <w:sz w:val="28"/>
          <w:szCs w:val="28"/>
        </w:rPr>
        <w:t>Welcome and Apologies</w:t>
      </w:r>
    </w:p>
    <w:p w:rsidR="00F45025" w:rsidRDefault="00F45025" w:rsidP="00F45025">
      <w:pPr>
        <w:ind w:left="720"/>
        <w:jc w:val="both"/>
        <w:rPr>
          <w:rFonts w:ascii="Calibri" w:hAnsi="Calibri"/>
          <w:sz w:val="28"/>
          <w:szCs w:val="28"/>
        </w:rPr>
      </w:pPr>
      <w:r>
        <w:rPr>
          <w:rFonts w:ascii="Calibri" w:hAnsi="Calibri"/>
          <w:sz w:val="28"/>
          <w:szCs w:val="28"/>
        </w:rPr>
        <w:t>In the absence of the Chairman, the Vice-Chairman, Councillor Mrs P</w:t>
      </w:r>
      <w:r w:rsidR="00EA684F">
        <w:rPr>
          <w:rFonts w:ascii="Calibri" w:hAnsi="Calibri"/>
          <w:sz w:val="28"/>
          <w:szCs w:val="28"/>
        </w:rPr>
        <w:t>.</w:t>
      </w:r>
      <w:r>
        <w:rPr>
          <w:rFonts w:ascii="Calibri" w:hAnsi="Calibri"/>
          <w:sz w:val="28"/>
          <w:szCs w:val="28"/>
        </w:rPr>
        <w:t xml:space="preserve"> Mayne, welcomed everyone to the meeting.</w:t>
      </w:r>
    </w:p>
    <w:p w:rsidR="00F45025" w:rsidRDefault="00F45025" w:rsidP="00F45025">
      <w:pPr>
        <w:jc w:val="both"/>
        <w:rPr>
          <w:rFonts w:ascii="Calibri" w:hAnsi="Calibri"/>
          <w:sz w:val="28"/>
          <w:szCs w:val="28"/>
        </w:rPr>
      </w:pPr>
    </w:p>
    <w:p w:rsidR="000F5C14" w:rsidRDefault="00F45025" w:rsidP="00F45025">
      <w:pPr>
        <w:ind w:left="720"/>
        <w:jc w:val="both"/>
        <w:rPr>
          <w:rFonts w:ascii="Calibri" w:hAnsi="Calibri"/>
          <w:sz w:val="28"/>
          <w:szCs w:val="28"/>
        </w:rPr>
      </w:pPr>
      <w:r>
        <w:rPr>
          <w:rFonts w:ascii="Calibri" w:hAnsi="Calibri"/>
          <w:sz w:val="28"/>
          <w:szCs w:val="28"/>
        </w:rPr>
        <w:t>Apologies from members for their inability to attend were recorded in the apology book.</w:t>
      </w:r>
    </w:p>
    <w:p w:rsidR="002A2F46" w:rsidRPr="000F5C14" w:rsidRDefault="002A2F46" w:rsidP="006F643B">
      <w:pPr>
        <w:ind w:left="360"/>
        <w:jc w:val="both"/>
        <w:rPr>
          <w:rFonts w:ascii="Calibri" w:hAnsi="Calibri"/>
          <w:sz w:val="28"/>
          <w:szCs w:val="28"/>
        </w:rPr>
      </w:pPr>
    </w:p>
    <w:p w:rsidR="000F5C14" w:rsidRPr="000F5C14" w:rsidRDefault="00F45025" w:rsidP="006F643B">
      <w:pPr>
        <w:jc w:val="both"/>
        <w:rPr>
          <w:rFonts w:ascii="Calibri" w:hAnsi="Calibri"/>
          <w:sz w:val="28"/>
          <w:szCs w:val="28"/>
        </w:rPr>
      </w:pPr>
      <w:r>
        <w:rPr>
          <w:rFonts w:ascii="Calibri" w:hAnsi="Calibri"/>
          <w:b/>
          <w:sz w:val="28"/>
          <w:szCs w:val="28"/>
        </w:rPr>
        <w:t>1</w:t>
      </w:r>
      <w:r w:rsidR="000410AD">
        <w:rPr>
          <w:rFonts w:ascii="Calibri" w:hAnsi="Calibri"/>
          <w:b/>
          <w:sz w:val="28"/>
          <w:szCs w:val="28"/>
        </w:rPr>
        <w:t>8</w:t>
      </w:r>
      <w:r w:rsidR="000F5C14" w:rsidRPr="000F5C14">
        <w:rPr>
          <w:rFonts w:ascii="Calibri" w:hAnsi="Calibri"/>
          <w:sz w:val="28"/>
          <w:szCs w:val="28"/>
        </w:rPr>
        <w:t xml:space="preserve">. </w:t>
      </w:r>
      <w:r w:rsidR="000F5C14" w:rsidRPr="000F5C14">
        <w:rPr>
          <w:rFonts w:ascii="Calibri" w:hAnsi="Calibri"/>
          <w:sz w:val="28"/>
          <w:szCs w:val="28"/>
        </w:rPr>
        <w:tab/>
      </w:r>
      <w:r w:rsidR="000F5C14" w:rsidRPr="000F5C14">
        <w:rPr>
          <w:rFonts w:ascii="Calibri" w:hAnsi="Calibri"/>
          <w:b/>
          <w:sz w:val="28"/>
          <w:szCs w:val="28"/>
        </w:rPr>
        <w:t>Members Declarations of Interest</w:t>
      </w:r>
    </w:p>
    <w:p w:rsidR="000F5C14" w:rsidRDefault="000F5C14" w:rsidP="006F643B">
      <w:pPr>
        <w:ind w:left="720"/>
        <w:jc w:val="both"/>
        <w:rPr>
          <w:rFonts w:ascii="Calibri" w:hAnsi="Calibri"/>
          <w:sz w:val="28"/>
          <w:szCs w:val="28"/>
        </w:rPr>
      </w:pPr>
      <w:r w:rsidRPr="000F5C14">
        <w:rPr>
          <w:rFonts w:ascii="Calibri" w:hAnsi="Calibri"/>
          <w:sz w:val="28"/>
          <w:szCs w:val="28"/>
        </w:rPr>
        <w:t xml:space="preserve">Members </w:t>
      </w:r>
      <w:r w:rsidR="002A2F46">
        <w:rPr>
          <w:rFonts w:ascii="Calibri" w:hAnsi="Calibri"/>
          <w:sz w:val="28"/>
          <w:szCs w:val="28"/>
        </w:rPr>
        <w:t>we</w:t>
      </w:r>
      <w:r w:rsidRPr="000F5C14">
        <w:rPr>
          <w:rFonts w:ascii="Calibri" w:hAnsi="Calibri"/>
          <w:sz w:val="28"/>
          <w:szCs w:val="28"/>
        </w:rPr>
        <w:t>re reminded of the requirement to make an appropriate declaration at the meeting on any item(s) in which they have an interest.</w:t>
      </w:r>
    </w:p>
    <w:p w:rsidR="002A2F46" w:rsidRDefault="002A2F46" w:rsidP="006F643B">
      <w:pPr>
        <w:ind w:left="720"/>
        <w:jc w:val="both"/>
        <w:rPr>
          <w:rFonts w:ascii="Calibri" w:hAnsi="Calibri"/>
          <w:sz w:val="28"/>
          <w:szCs w:val="28"/>
        </w:rPr>
      </w:pPr>
    </w:p>
    <w:p w:rsidR="002A2F46" w:rsidRPr="000F5C14" w:rsidRDefault="004E637C" w:rsidP="006F643B">
      <w:pPr>
        <w:ind w:left="720"/>
        <w:jc w:val="both"/>
        <w:rPr>
          <w:rFonts w:ascii="Calibri" w:hAnsi="Calibri"/>
          <w:sz w:val="28"/>
          <w:szCs w:val="28"/>
        </w:rPr>
      </w:pPr>
      <w:r>
        <w:rPr>
          <w:rFonts w:ascii="Calibri" w:hAnsi="Calibri"/>
          <w:sz w:val="28"/>
          <w:szCs w:val="28"/>
        </w:rPr>
        <w:t>There were no declarations made.</w:t>
      </w:r>
    </w:p>
    <w:p w:rsidR="000F5C14" w:rsidRDefault="000F5C14" w:rsidP="006F643B">
      <w:pPr>
        <w:ind w:left="360"/>
        <w:jc w:val="both"/>
        <w:rPr>
          <w:rFonts w:ascii="Calibri" w:hAnsi="Calibri"/>
          <w:sz w:val="28"/>
          <w:szCs w:val="28"/>
        </w:rPr>
      </w:pPr>
    </w:p>
    <w:p w:rsidR="000F5C14" w:rsidRPr="000F5C14" w:rsidRDefault="00F45025" w:rsidP="006F643B">
      <w:pPr>
        <w:jc w:val="both"/>
        <w:rPr>
          <w:rFonts w:ascii="Calibri" w:hAnsi="Calibri"/>
          <w:sz w:val="28"/>
          <w:szCs w:val="28"/>
        </w:rPr>
      </w:pPr>
      <w:r>
        <w:rPr>
          <w:rFonts w:ascii="Calibri" w:hAnsi="Calibri"/>
          <w:b/>
          <w:sz w:val="28"/>
          <w:szCs w:val="28"/>
        </w:rPr>
        <w:t>1</w:t>
      </w:r>
      <w:r w:rsidR="000410AD">
        <w:rPr>
          <w:rFonts w:ascii="Calibri" w:hAnsi="Calibri"/>
          <w:b/>
          <w:sz w:val="28"/>
          <w:szCs w:val="28"/>
        </w:rPr>
        <w:t>9</w:t>
      </w:r>
      <w:r w:rsidR="000F5C14" w:rsidRPr="000F5C14">
        <w:rPr>
          <w:rFonts w:ascii="Calibri" w:hAnsi="Calibri"/>
          <w:b/>
          <w:sz w:val="28"/>
          <w:szCs w:val="28"/>
        </w:rPr>
        <w:t>.</w:t>
      </w:r>
      <w:r w:rsidR="000F5C14" w:rsidRPr="000F5C14">
        <w:rPr>
          <w:rFonts w:ascii="Calibri" w:hAnsi="Calibri"/>
          <w:sz w:val="28"/>
          <w:szCs w:val="28"/>
        </w:rPr>
        <w:tab/>
      </w:r>
      <w:r w:rsidR="000F5C14" w:rsidRPr="000F5C14">
        <w:rPr>
          <w:rFonts w:ascii="Calibri" w:hAnsi="Calibri"/>
          <w:b/>
          <w:sz w:val="28"/>
          <w:szCs w:val="28"/>
        </w:rPr>
        <w:t>Public Bodies (Admission to Meetings) Act 1960</w:t>
      </w:r>
    </w:p>
    <w:p w:rsidR="000F5C14" w:rsidRDefault="002A2F46" w:rsidP="006F643B">
      <w:pPr>
        <w:ind w:left="720"/>
        <w:jc w:val="both"/>
        <w:rPr>
          <w:rFonts w:ascii="Calibri" w:hAnsi="Calibri"/>
          <w:sz w:val="28"/>
          <w:szCs w:val="28"/>
        </w:rPr>
      </w:pPr>
      <w:r>
        <w:rPr>
          <w:rFonts w:ascii="Calibri" w:hAnsi="Calibri"/>
          <w:sz w:val="28"/>
          <w:szCs w:val="28"/>
        </w:rPr>
        <w:t>There were no items of a confidential nature from which the public and press were required to be excluded.</w:t>
      </w:r>
    </w:p>
    <w:p w:rsidR="000F5C14" w:rsidRDefault="000F5C14" w:rsidP="006F643B">
      <w:pPr>
        <w:jc w:val="both"/>
        <w:rPr>
          <w:rFonts w:ascii="Calibri" w:hAnsi="Calibri"/>
          <w:sz w:val="28"/>
          <w:szCs w:val="28"/>
        </w:rPr>
      </w:pPr>
    </w:p>
    <w:p w:rsidR="000F5C14" w:rsidRPr="000F5C14" w:rsidRDefault="000410AD" w:rsidP="006F643B">
      <w:pPr>
        <w:jc w:val="both"/>
        <w:rPr>
          <w:rFonts w:ascii="Calibri" w:hAnsi="Calibri"/>
          <w:b/>
          <w:sz w:val="28"/>
          <w:szCs w:val="28"/>
        </w:rPr>
      </w:pPr>
      <w:r>
        <w:rPr>
          <w:rFonts w:ascii="Calibri" w:hAnsi="Calibri"/>
          <w:b/>
          <w:sz w:val="28"/>
          <w:szCs w:val="28"/>
        </w:rPr>
        <w:t>20</w:t>
      </w:r>
      <w:r w:rsidR="000F5C14" w:rsidRPr="000F5C14">
        <w:rPr>
          <w:rFonts w:ascii="Calibri" w:hAnsi="Calibri"/>
          <w:b/>
          <w:sz w:val="28"/>
          <w:szCs w:val="28"/>
        </w:rPr>
        <w:t>.</w:t>
      </w:r>
      <w:r w:rsidR="000F5C14" w:rsidRPr="000F5C14">
        <w:rPr>
          <w:rFonts w:ascii="Calibri" w:hAnsi="Calibri"/>
          <w:b/>
          <w:sz w:val="28"/>
          <w:szCs w:val="28"/>
        </w:rPr>
        <w:tab/>
        <w:t>Minutes</w:t>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A719A2">
        <w:rPr>
          <w:rFonts w:ascii="Calibri" w:hAnsi="Calibri"/>
          <w:b/>
          <w:sz w:val="28"/>
          <w:szCs w:val="28"/>
        </w:rPr>
        <w:t xml:space="preserve">      </w:t>
      </w:r>
    </w:p>
    <w:p w:rsidR="00F45025" w:rsidRDefault="00F45025" w:rsidP="00F45025">
      <w:pPr>
        <w:ind w:left="720"/>
        <w:jc w:val="both"/>
        <w:rPr>
          <w:rFonts w:ascii="Calibri" w:hAnsi="Calibri"/>
          <w:sz w:val="28"/>
          <w:szCs w:val="28"/>
        </w:rPr>
      </w:pPr>
      <w:r>
        <w:rPr>
          <w:rFonts w:ascii="Calibri" w:hAnsi="Calibri"/>
          <w:sz w:val="28"/>
          <w:szCs w:val="28"/>
        </w:rPr>
        <w:t xml:space="preserve">RESOLVED that the minutes of a meeting of the Finance and General Purposes Committee held on Wednesday </w:t>
      </w:r>
      <w:r w:rsidR="00EA684F">
        <w:rPr>
          <w:rFonts w:ascii="Calibri" w:hAnsi="Calibri"/>
          <w:sz w:val="28"/>
          <w:szCs w:val="28"/>
        </w:rPr>
        <w:t>4</w:t>
      </w:r>
      <w:r w:rsidRPr="00411005">
        <w:rPr>
          <w:rFonts w:ascii="Calibri" w:hAnsi="Calibri"/>
          <w:sz w:val="28"/>
          <w:szCs w:val="28"/>
          <w:vertAlign w:val="superscript"/>
        </w:rPr>
        <w:t>th</w:t>
      </w:r>
      <w:r w:rsidR="00EA684F">
        <w:rPr>
          <w:rFonts w:ascii="Calibri" w:hAnsi="Calibri"/>
          <w:sz w:val="28"/>
          <w:szCs w:val="28"/>
        </w:rPr>
        <w:t xml:space="preserve"> July</w:t>
      </w:r>
      <w:r>
        <w:rPr>
          <w:rFonts w:ascii="Calibri" w:hAnsi="Calibri"/>
          <w:sz w:val="28"/>
          <w:szCs w:val="28"/>
        </w:rPr>
        <w:t xml:space="preserve"> 2017 (Minute Numbers 1</w:t>
      </w:r>
      <w:r w:rsidR="00EA684F">
        <w:rPr>
          <w:rFonts w:ascii="Calibri" w:hAnsi="Calibri"/>
          <w:sz w:val="28"/>
          <w:szCs w:val="28"/>
        </w:rPr>
        <w:t>1-16; Page Numbers 5-6</w:t>
      </w:r>
      <w:r>
        <w:rPr>
          <w:rFonts w:ascii="Calibri" w:hAnsi="Calibri"/>
          <w:sz w:val="28"/>
          <w:szCs w:val="28"/>
        </w:rPr>
        <w:t>) be received as a true record and the contents contained therein be approved.</w:t>
      </w:r>
    </w:p>
    <w:p w:rsidR="00F45025" w:rsidRDefault="00F45025" w:rsidP="00F45025">
      <w:pPr>
        <w:ind w:left="720"/>
        <w:jc w:val="both"/>
        <w:rPr>
          <w:rFonts w:ascii="Calibri" w:hAnsi="Calibri"/>
          <w:sz w:val="28"/>
          <w:szCs w:val="28"/>
        </w:rPr>
      </w:pPr>
      <w:r>
        <w:rPr>
          <w:rFonts w:ascii="Calibri" w:hAnsi="Calibri"/>
          <w:sz w:val="28"/>
          <w:szCs w:val="28"/>
        </w:rPr>
        <w:t>(Proposed by Councillor B</w:t>
      </w:r>
      <w:r w:rsidR="00EA684F">
        <w:rPr>
          <w:rFonts w:ascii="Calibri" w:hAnsi="Calibri"/>
          <w:sz w:val="28"/>
          <w:szCs w:val="28"/>
        </w:rPr>
        <w:t>.</w:t>
      </w:r>
      <w:r>
        <w:rPr>
          <w:rFonts w:ascii="Calibri" w:hAnsi="Calibri"/>
          <w:sz w:val="28"/>
          <w:szCs w:val="28"/>
        </w:rPr>
        <w:t xml:space="preserve"> Mayne / Seconded by Councillor Mrs H</w:t>
      </w:r>
      <w:r w:rsidR="00EA684F">
        <w:rPr>
          <w:rFonts w:ascii="Calibri" w:hAnsi="Calibri"/>
          <w:sz w:val="28"/>
          <w:szCs w:val="28"/>
        </w:rPr>
        <w:t>.</w:t>
      </w:r>
      <w:r>
        <w:rPr>
          <w:rFonts w:ascii="Calibri" w:hAnsi="Calibri"/>
          <w:sz w:val="28"/>
          <w:szCs w:val="28"/>
        </w:rPr>
        <w:t>W</w:t>
      </w:r>
      <w:r w:rsidR="00EA684F">
        <w:rPr>
          <w:rFonts w:ascii="Calibri" w:hAnsi="Calibri"/>
          <w:sz w:val="28"/>
          <w:szCs w:val="28"/>
        </w:rPr>
        <w:t>.</w:t>
      </w:r>
      <w:r>
        <w:rPr>
          <w:rFonts w:ascii="Calibri" w:hAnsi="Calibri"/>
          <w:sz w:val="28"/>
          <w:szCs w:val="28"/>
        </w:rPr>
        <w:t xml:space="preserve"> Jones)</w:t>
      </w:r>
    </w:p>
    <w:p w:rsidR="00DA7199" w:rsidRDefault="00DA7199" w:rsidP="006F643B">
      <w:pPr>
        <w:jc w:val="both"/>
        <w:rPr>
          <w:rFonts w:ascii="Calibri" w:hAnsi="Calibri"/>
          <w:sz w:val="28"/>
          <w:szCs w:val="28"/>
        </w:rPr>
      </w:pPr>
    </w:p>
    <w:p w:rsidR="005E4958" w:rsidRDefault="005E4958" w:rsidP="006F643B">
      <w:pPr>
        <w:jc w:val="both"/>
        <w:rPr>
          <w:rFonts w:ascii="Calibri" w:hAnsi="Calibri"/>
          <w:sz w:val="28"/>
          <w:szCs w:val="28"/>
        </w:rPr>
      </w:pPr>
    </w:p>
    <w:p w:rsidR="005E4958" w:rsidRDefault="005E4958" w:rsidP="006F643B">
      <w:pPr>
        <w:jc w:val="both"/>
        <w:rPr>
          <w:rFonts w:ascii="Calibri" w:hAnsi="Calibri"/>
          <w:sz w:val="28"/>
          <w:szCs w:val="28"/>
        </w:rPr>
      </w:pPr>
    </w:p>
    <w:p w:rsidR="005E4958" w:rsidRDefault="005E4958" w:rsidP="006F643B">
      <w:pPr>
        <w:jc w:val="both"/>
        <w:rPr>
          <w:rFonts w:ascii="Calibri" w:hAnsi="Calibri"/>
          <w:sz w:val="28"/>
          <w:szCs w:val="28"/>
        </w:rPr>
      </w:pPr>
    </w:p>
    <w:p w:rsidR="005E4958" w:rsidRDefault="005E4958" w:rsidP="006F643B">
      <w:pPr>
        <w:jc w:val="both"/>
        <w:rPr>
          <w:rFonts w:ascii="Calibri" w:hAnsi="Calibri"/>
          <w:sz w:val="28"/>
          <w:szCs w:val="28"/>
        </w:rPr>
      </w:pPr>
    </w:p>
    <w:p w:rsidR="005E4958" w:rsidRDefault="005E4958" w:rsidP="006F643B">
      <w:pPr>
        <w:jc w:val="both"/>
        <w:rPr>
          <w:rFonts w:ascii="Calibri" w:hAnsi="Calibri"/>
          <w:sz w:val="28"/>
          <w:szCs w:val="28"/>
        </w:rPr>
      </w:pPr>
    </w:p>
    <w:p w:rsidR="005E4958" w:rsidRDefault="005E4958" w:rsidP="006F643B">
      <w:pPr>
        <w:jc w:val="both"/>
        <w:rPr>
          <w:rFonts w:ascii="Calibri" w:hAnsi="Calibri"/>
          <w:sz w:val="28"/>
          <w:szCs w:val="28"/>
        </w:rPr>
      </w:pPr>
    </w:p>
    <w:p w:rsidR="005E4958" w:rsidRDefault="005E4958" w:rsidP="006F643B">
      <w:pPr>
        <w:jc w:val="both"/>
        <w:rPr>
          <w:rFonts w:ascii="Calibri" w:hAnsi="Calibri"/>
          <w:sz w:val="28"/>
          <w:szCs w:val="28"/>
        </w:rPr>
      </w:pPr>
    </w:p>
    <w:p w:rsidR="008B0E7D" w:rsidRDefault="000410AD" w:rsidP="006F643B">
      <w:pPr>
        <w:jc w:val="both"/>
        <w:rPr>
          <w:rFonts w:ascii="Calibri" w:hAnsi="Calibri"/>
          <w:b/>
          <w:sz w:val="28"/>
          <w:szCs w:val="28"/>
        </w:rPr>
      </w:pPr>
      <w:r>
        <w:rPr>
          <w:rFonts w:ascii="Calibri" w:hAnsi="Calibri"/>
          <w:b/>
          <w:sz w:val="28"/>
          <w:szCs w:val="28"/>
        </w:rPr>
        <w:t>21</w:t>
      </w:r>
      <w:r w:rsidR="00DA7199" w:rsidRPr="00DA7199">
        <w:rPr>
          <w:rFonts w:ascii="Calibri" w:hAnsi="Calibri"/>
          <w:b/>
          <w:sz w:val="28"/>
          <w:szCs w:val="28"/>
        </w:rPr>
        <w:t>.</w:t>
      </w:r>
      <w:r w:rsidR="00DA7199" w:rsidRPr="00DA7199">
        <w:rPr>
          <w:rFonts w:ascii="Calibri" w:hAnsi="Calibri"/>
          <w:b/>
          <w:sz w:val="28"/>
          <w:szCs w:val="28"/>
        </w:rPr>
        <w:tab/>
      </w:r>
      <w:r w:rsidR="00EA684F">
        <w:rPr>
          <w:rFonts w:ascii="Calibri" w:hAnsi="Calibri"/>
          <w:b/>
          <w:sz w:val="28"/>
          <w:szCs w:val="28"/>
        </w:rPr>
        <w:t>Youth Activity Fund</w:t>
      </w:r>
    </w:p>
    <w:p w:rsidR="00EA684F" w:rsidRDefault="00EA684F" w:rsidP="00EA684F">
      <w:pPr>
        <w:pStyle w:val="NoSpacing"/>
        <w:ind w:left="720"/>
        <w:jc w:val="both"/>
        <w:rPr>
          <w:sz w:val="28"/>
        </w:rPr>
      </w:pPr>
      <w:r>
        <w:rPr>
          <w:sz w:val="28"/>
        </w:rPr>
        <w:t>The Town Clerk requested clarification on the Youth Activity Fund which was put on hold at a previous meeting pending investigations into the disabled swing at the new play area at Haw Hill Park.</w:t>
      </w:r>
    </w:p>
    <w:p w:rsidR="00EA684F" w:rsidRDefault="00EA684F" w:rsidP="00EA684F">
      <w:pPr>
        <w:pStyle w:val="NoSpacing"/>
        <w:ind w:left="720"/>
        <w:jc w:val="both"/>
        <w:rPr>
          <w:sz w:val="28"/>
        </w:rPr>
      </w:pPr>
    </w:p>
    <w:p w:rsidR="00EA684F" w:rsidRDefault="00EA684F" w:rsidP="00EA684F">
      <w:pPr>
        <w:pStyle w:val="NoSpacing"/>
        <w:ind w:left="720"/>
        <w:jc w:val="both"/>
        <w:rPr>
          <w:sz w:val="28"/>
        </w:rPr>
      </w:pPr>
      <w:r>
        <w:rPr>
          <w:sz w:val="28"/>
        </w:rPr>
        <w:t>The Town Clerk report</w:t>
      </w:r>
      <w:r w:rsidR="005E4958">
        <w:rPr>
          <w:sz w:val="28"/>
        </w:rPr>
        <w:t>ed</w:t>
      </w:r>
      <w:r>
        <w:rPr>
          <w:sz w:val="28"/>
        </w:rPr>
        <w:t xml:space="preserve"> that the previous resolution made on 28</w:t>
      </w:r>
      <w:r w:rsidRPr="00550850">
        <w:rPr>
          <w:sz w:val="28"/>
          <w:vertAlign w:val="superscript"/>
        </w:rPr>
        <w:t>th</w:t>
      </w:r>
      <w:r>
        <w:rPr>
          <w:sz w:val="28"/>
        </w:rPr>
        <w:t xml:space="preserve"> September 2016 allowed for applications to be received twice per year with closing dates at the end of May and November and asked if members wished to </w:t>
      </w:r>
      <w:proofErr w:type="gramStart"/>
      <w:r>
        <w:rPr>
          <w:sz w:val="28"/>
        </w:rPr>
        <w:t>revert back</w:t>
      </w:r>
      <w:proofErr w:type="gramEnd"/>
      <w:r>
        <w:rPr>
          <w:sz w:val="28"/>
        </w:rPr>
        <w:t xml:space="preserve"> to this original resolution.</w:t>
      </w:r>
    </w:p>
    <w:p w:rsidR="00EA684F" w:rsidRDefault="00EA684F" w:rsidP="00EA684F">
      <w:pPr>
        <w:pStyle w:val="NoSpacing"/>
        <w:ind w:left="720"/>
        <w:jc w:val="both"/>
        <w:rPr>
          <w:sz w:val="28"/>
        </w:rPr>
      </w:pPr>
    </w:p>
    <w:p w:rsidR="00EA684F" w:rsidRDefault="00EA684F" w:rsidP="00EA684F">
      <w:pPr>
        <w:pStyle w:val="NoSpacing"/>
        <w:ind w:left="720"/>
        <w:jc w:val="both"/>
        <w:rPr>
          <w:sz w:val="28"/>
        </w:rPr>
      </w:pPr>
      <w:r>
        <w:rPr>
          <w:sz w:val="28"/>
        </w:rPr>
        <w:t>RESOLVED that the Youth Activity Fund be considered twice per year with closing dates of the end of May and the end of November.</w:t>
      </w:r>
    </w:p>
    <w:p w:rsidR="00F45025" w:rsidRDefault="00F45025" w:rsidP="006F643B">
      <w:pPr>
        <w:jc w:val="both"/>
        <w:rPr>
          <w:rFonts w:ascii="Calibri" w:hAnsi="Calibri"/>
          <w:b/>
          <w:sz w:val="28"/>
          <w:szCs w:val="28"/>
        </w:rPr>
      </w:pPr>
    </w:p>
    <w:p w:rsidR="00D20E23" w:rsidRPr="004B729C" w:rsidRDefault="000410AD" w:rsidP="006F643B">
      <w:pPr>
        <w:jc w:val="both"/>
        <w:rPr>
          <w:rFonts w:ascii="Calibri" w:hAnsi="Calibri"/>
          <w:b/>
          <w:sz w:val="28"/>
          <w:szCs w:val="28"/>
        </w:rPr>
      </w:pPr>
      <w:r>
        <w:rPr>
          <w:rFonts w:ascii="Calibri" w:hAnsi="Calibri"/>
          <w:b/>
          <w:sz w:val="28"/>
          <w:szCs w:val="28"/>
        </w:rPr>
        <w:t>22</w:t>
      </w:r>
      <w:r w:rsidR="00A719A2">
        <w:rPr>
          <w:rFonts w:ascii="Calibri" w:hAnsi="Calibri"/>
          <w:b/>
          <w:sz w:val="28"/>
          <w:szCs w:val="28"/>
        </w:rPr>
        <w:t>.</w:t>
      </w:r>
      <w:r w:rsidR="00A719A2">
        <w:rPr>
          <w:rFonts w:ascii="Calibri" w:hAnsi="Calibri"/>
          <w:b/>
          <w:sz w:val="28"/>
          <w:szCs w:val="28"/>
        </w:rPr>
        <w:tab/>
      </w:r>
      <w:r w:rsidR="005E4958">
        <w:rPr>
          <w:rFonts w:ascii="Calibri" w:hAnsi="Calibri"/>
          <w:b/>
          <w:sz w:val="28"/>
          <w:szCs w:val="28"/>
        </w:rPr>
        <w:t>Budget Review</w:t>
      </w:r>
      <w:r w:rsidR="00D20E23" w:rsidRPr="004B729C">
        <w:rPr>
          <w:rFonts w:ascii="Calibri" w:hAnsi="Calibri"/>
          <w:b/>
          <w:sz w:val="28"/>
          <w:szCs w:val="28"/>
        </w:rPr>
        <w:tab/>
      </w:r>
      <w:r w:rsidR="00D20E23" w:rsidRPr="004B729C">
        <w:rPr>
          <w:rFonts w:ascii="Calibri" w:hAnsi="Calibri"/>
          <w:b/>
          <w:sz w:val="28"/>
          <w:szCs w:val="28"/>
        </w:rPr>
        <w:tab/>
      </w:r>
      <w:r w:rsidR="00D20E23" w:rsidRPr="004B729C">
        <w:rPr>
          <w:rFonts w:ascii="Calibri" w:hAnsi="Calibri"/>
          <w:b/>
          <w:sz w:val="28"/>
          <w:szCs w:val="28"/>
        </w:rPr>
        <w:tab/>
      </w:r>
      <w:r w:rsidR="005C4019">
        <w:rPr>
          <w:rFonts w:ascii="Calibri" w:hAnsi="Calibri"/>
          <w:b/>
          <w:sz w:val="28"/>
          <w:szCs w:val="28"/>
        </w:rPr>
        <w:tab/>
      </w:r>
      <w:r w:rsidR="00D20E23" w:rsidRPr="004B729C">
        <w:rPr>
          <w:rFonts w:ascii="Calibri" w:hAnsi="Calibri"/>
          <w:b/>
          <w:sz w:val="28"/>
          <w:szCs w:val="28"/>
        </w:rPr>
        <w:tab/>
      </w:r>
      <w:r w:rsidR="00A719A2">
        <w:rPr>
          <w:rFonts w:ascii="Calibri" w:hAnsi="Calibri"/>
          <w:b/>
          <w:sz w:val="28"/>
          <w:szCs w:val="28"/>
        </w:rPr>
        <w:t xml:space="preserve">      </w:t>
      </w:r>
    </w:p>
    <w:p w:rsidR="005E4958" w:rsidRDefault="005E4958" w:rsidP="005E4958">
      <w:pPr>
        <w:pStyle w:val="NoSpacing"/>
        <w:ind w:left="720"/>
        <w:jc w:val="both"/>
        <w:rPr>
          <w:sz w:val="28"/>
        </w:rPr>
      </w:pPr>
      <w:r>
        <w:rPr>
          <w:sz w:val="28"/>
        </w:rPr>
        <w:t>The Town Clerk circulated a written report on the budget and reported that the budgets were generally doing well for this stage in the year. There was still an element of uncertainty surrounding the Town Hall as this was not moving forward as we had hoped. It was suggested that any unspent Town Hall budget from the current financial year should be put into a repairs and renewals fund.</w:t>
      </w:r>
    </w:p>
    <w:p w:rsidR="005E4958" w:rsidRDefault="005E4958" w:rsidP="005E4958">
      <w:pPr>
        <w:pStyle w:val="NoSpacing"/>
        <w:ind w:left="720"/>
        <w:jc w:val="both"/>
        <w:rPr>
          <w:sz w:val="28"/>
        </w:rPr>
      </w:pPr>
    </w:p>
    <w:p w:rsidR="005E4958" w:rsidRDefault="005E4958" w:rsidP="005E4958">
      <w:pPr>
        <w:pStyle w:val="NoSpacing"/>
        <w:ind w:left="720"/>
        <w:jc w:val="both"/>
        <w:rPr>
          <w:sz w:val="28"/>
        </w:rPr>
      </w:pPr>
      <w:r>
        <w:rPr>
          <w:sz w:val="28"/>
        </w:rPr>
        <w:t>It was further suggested that a separate reserve should be created for the Community Infrastructure Levy.</w:t>
      </w:r>
    </w:p>
    <w:p w:rsidR="005E4958" w:rsidRDefault="005E4958" w:rsidP="005E4958">
      <w:pPr>
        <w:pStyle w:val="NoSpacing"/>
        <w:ind w:left="720"/>
        <w:jc w:val="both"/>
        <w:rPr>
          <w:sz w:val="28"/>
        </w:rPr>
      </w:pPr>
    </w:p>
    <w:p w:rsidR="005E4958" w:rsidRDefault="005E4958" w:rsidP="005E4958">
      <w:pPr>
        <w:pStyle w:val="NoSpacing"/>
        <w:ind w:left="720"/>
        <w:jc w:val="both"/>
        <w:rPr>
          <w:sz w:val="28"/>
        </w:rPr>
      </w:pPr>
      <w:r>
        <w:rPr>
          <w:sz w:val="28"/>
        </w:rPr>
        <w:t>There had been overspends in some areas including the Woodhouse Community Centre which is still being brought up to standard, and there was additional spending earmarked for the splashb</w:t>
      </w:r>
      <w:r w:rsidR="00742ED5">
        <w:rPr>
          <w:sz w:val="28"/>
        </w:rPr>
        <w:t>ack (£135.00), Insect Killer (£3</w:t>
      </w:r>
      <w:bookmarkStart w:id="0" w:name="_GoBack"/>
      <w:bookmarkEnd w:id="0"/>
      <w:r>
        <w:rPr>
          <w:sz w:val="28"/>
        </w:rPr>
        <w:t>60.00/PA), Padlock (£72.00) and door alterations (£237.00). This additional spend would be taken from general reserve rather than the earmarked reserve which could be saved for more major works.</w:t>
      </w:r>
    </w:p>
    <w:p w:rsidR="005E4958" w:rsidRDefault="005E4958" w:rsidP="005E4958">
      <w:pPr>
        <w:pStyle w:val="NoSpacing"/>
        <w:ind w:left="720"/>
        <w:jc w:val="both"/>
        <w:rPr>
          <w:sz w:val="28"/>
        </w:rPr>
      </w:pPr>
    </w:p>
    <w:p w:rsidR="005E4958" w:rsidRDefault="005E4958" w:rsidP="005E4958">
      <w:pPr>
        <w:pStyle w:val="NoSpacing"/>
        <w:ind w:left="720"/>
        <w:jc w:val="both"/>
        <w:rPr>
          <w:sz w:val="28"/>
        </w:rPr>
      </w:pPr>
      <w:r>
        <w:rPr>
          <w:sz w:val="28"/>
        </w:rPr>
        <w:t>RESOLVED that the report be received and the contents noted.</w:t>
      </w:r>
    </w:p>
    <w:p w:rsidR="005E4958" w:rsidRDefault="005E4958" w:rsidP="005E4958">
      <w:pPr>
        <w:pStyle w:val="NoSpacing"/>
        <w:ind w:left="720"/>
        <w:jc w:val="both"/>
        <w:rPr>
          <w:sz w:val="28"/>
        </w:rPr>
      </w:pPr>
    </w:p>
    <w:p w:rsidR="005E4958" w:rsidRPr="000262DE" w:rsidRDefault="000410AD" w:rsidP="000410AD">
      <w:pPr>
        <w:pStyle w:val="NoSpacing"/>
        <w:jc w:val="both"/>
        <w:rPr>
          <w:b/>
          <w:sz w:val="28"/>
        </w:rPr>
      </w:pPr>
      <w:r>
        <w:rPr>
          <w:b/>
          <w:sz w:val="28"/>
        </w:rPr>
        <w:t>23</w:t>
      </w:r>
      <w:r w:rsidR="005E4958">
        <w:rPr>
          <w:b/>
          <w:sz w:val="28"/>
        </w:rPr>
        <w:t>.</w:t>
      </w:r>
      <w:r w:rsidR="005E4958">
        <w:rPr>
          <w:b/>
          <w:sz w:val="28"/>
        </w:rPr>
        <w:tab/>
      </w:r>
      <w:r w:rsidR="005E4958" w:rsidRPr="000262DE">
        <w:rPr>
          <w:b/>
          <w:sz w:val="28"/>
        </w:rPr>
        <w:t>Telephone System</w:t>
      </w:r>
    </w:p>
    <w:p w:rsidR="005E4958" w:rsidRDefault="005E4958" w:rsidP="005E4958">
      <w:pPr>
        <w:pStyle w:val="NoSpacing"/>
        <w:ind w:left="720"/>
        <w:jc w:val="both"/>
        <w:rPr>
          <w:sz w:val="28"/>
        </w:rPr>
      </w:pPr>
      <w:r>
        <w:rPr>
          <w:sz w:val="28"/>
        </w:rPr>
        <w:t>The Telephone system had now reached the end of its lease and there were several options to consider:</w:t>
      </w:r>
    </w:p>
    <w:p w:rsidR="005E4958" w:rsidRDefault="005E4958" w:rsidP="005E4958">
      <w:pPr>
        <w:pStyle w:val="NoSpacing"/>
        <w:ind w:left="720"/>
        <w:jc w:val="both"/>
        <w:rPr>
          <w:sz w:val="28"/>
        </w:rPr>
      </w:pPr>
    </w:p>
    <w:p w:rsidR="005E4958" w:rsidRDefault="005E4958" w:rsidP="005E4958">
      <w:pPr>
        <w:pStyle w:val="NoSpacing"/>
        <w:numPr>
          <w:ilvl w:val="0"/>
          <w:numId w:val="7"/>
        </w:numPr>
        <w:jc w:val="both"/>
        <w:rPr>
          <w:sz w:val="28"/>
        </w:rPr>
      </w:pPr>
      <w:r>
        <w:rPr>
          <w:sz w:val="28"/>
        </w:rPr>
        <w:t>Take out a new lease for the same phone system at the current price of £270/Q for a further 5 years – Total cost £5,400;</w:t>
      </w:r>
    </w:p>
    <w:p w:rsidR="000410AD" w:rsidRDefault="000410AD" w:rsidP="000410AD">
      <w:pPr>
        <w:pStyle w:val="NoSpacing"/>
        <w:ind w:left="1440"/>
        <w:jc w:val="both"/>
        <w:rPr>
          <w:sz w:val="28"/>
        </w:rPr>
      </w:pPr>
    </w:p>
    <w:p w:rsidR="000410AD" w:rsidRDefault="000410AD" w:rsidP="000410AD">
      <w:pPr>
        <w:pStyle w:val="NoSpacing"/>
        <w:ind w:left="1440"/>
        <w:jc w:val="both"/>
        <w:rPr>
          <w:sz w:val="28"/>
        </w:rPr>
      </w:pPr>
    </w:p>
    <w:p w:rsidR="005E4958" w:rsidRDefault="005E4958" w:rsidP="005E4958">
      <w:pPr>
        <w:pStyle w:val="NoSpacing"/>
        <w:numPr>
          <w:ilvl w:val="0"/>
          <w:numId w:val="7"/>
        </w:numPr>
        <w:jc w:val="both"/>
        <w:rPr>
          <w:sz w:val="28"/>
        </w:rPr>
      </w:pPr>
      <w:r>
        <w:rPr>
          <w:sz w:val="28"/>
        </w:rPr>
        <w:t>Rent the existing phone system from NGC for £196/Q for 3 years including service – Total cost £2,352;</w:t>
      </w:r>
    </w:p>
    <w:p w:rsidR="000410AD" w:rsidRDefault="000410AD" w:rsidP="000410AD">
      <w:pPr>
        <w:pStyle w:val="NoSpacing"/>
        <w:ind w:left="1440"/>
        <w:jc w:val="both"/>
        <w:rPr>
          <w:sz w:val="28"/>
        </w:rPr>
      </w:pPr>
    </w:p>
    <w:p w:rsidR="005E4958" w:rsidRDefault="005E4958" w:rsidP="000410AD">
      <w:pPr>
        <w:pStyle w:val="NoSpacing"/>
        <w:numPr>
          <w:ilvl w:val="0"/>
          <w:numId w:val="7"/>
        </w:numPr>
        <w:jc w:val="both"/>
        <w:rPr>
          <w:sz w:val="28"/>
        </w:rPr>
      </w:pPr>
      <w:r>
        <w:rPr>
          <w:sz w:val="28"/>
        </w:rPr>
        <w:t>Buy the existing equipment for £455 and pay for support at £75/Q for 3 years – Total cost £1,355</w:t>
      </w:r>
      <w:r w:rsidR="000410AD">
        <w:rPr>
          <w:sz w:val="28"/>
        </w:rPr>
        <w:t>.</w:t>
      </w:r>
    </w:p>
    <w:p w:rsidR="005E4958" w:rsidRDefault="005E4958" w:rsidP="005E4958">
      <w:pPr>
        <w:pStyle w:val="NoSpacing"/>
        <w:ind w:left="720"/>
        <w:jc w:val="both"/>
        <w:rPr>
          <w:sz w:val="28"/>
        </w:rPr>
      </w:pPr>
    </w:p>
    <w:p w:rsidR="005E4958" w:rsidRDefault="005E4958" w:rsidP="005E4958">
      <w:pPr>
        <w:pStyle w:val="NoSpacing"/>
        <w:ind w:left="720"/>
        <w:jc w:val="both"/>
        <w:rPr>
          <w:sz w:val="28"/>
        </w:rPr>
      </w:pPr>
      <w:r>
        <w:rPr>
          <w:sz w:val="28"/>
        </w:rPr>
        <w:t xml:space="preserve">Members considered the various options and asked if there was still </w:t>
      </w:r>
      <w:proofErr w:type="gramStart"/>
      <w:r>
        <w:rPr>
          <w:sz w:val="28"/>
        </w:rPr>
        <w:t>scope</w:t>
      </w:r>
      <w:proofErr w:type="gramEnd"/>
      <w:r>
        <w:rPr>
          <w:sz w:val="28"/>
        </w:rPr>
        <w:t xml:space="preserve"> to upgrade the system and add more lines if required once the building was ours. This was confirmed after the meeting with the supplier.</w:t>
      </w:r>
    </w:p>
    <w:p w:rsidR="005E4958" w:rsidRDefault="005E4958" w:rsidP="005E4958">
      <w:pPr>
        <w:pStyle w:val="NoSpacing"/>
        <w:ind w:left="720"/>
        <w:jc w:val="both"/>
        <w:rPr>
          <w:sz w:val="28"/>
        </w:rPr>
      </w:pPr>
    </w:p>
    <w:p w:rsidR="005E4958" w:rsidRDefault="005E4958" w:rsidP="005E4958">
      <w:pPr>
        <w:pStyle w:val="NoSpacing"/>
        <w:ind w:left="720"/>
        <w:jc w:val="both"/>
        <w:rPr>
          <w:sz w:val="28"/>
        </w:rPr>
      </w:pPr>
      <w:r>
        <w:rPr>
          <w:sz w:val="28"/>
        </w:rPr>
        <w:t>RESOLVED that the report be received and the contents noted and that the telephone system is purchased at a cost of £455 plus maintenance at £75/Q for three years.</w:t>
      </w:r>
    </w:p>
    <w:p w:rsidR="000410AD" w:rsidRDefault="000410AD" w:rsidP="005E4958">
      <w:pPr>
        <w:pStyle w:val="NoSpacing"/>
        <w:ind w:left="720"/>
        <w:jc w:val="both"/>
        <w:rPr>
          <w:sz w:val="28"/>
        </w:rPr>
      </w:pPr>
    </w:p>
    <w:p w:rsidR="000410AD" w:rsidRDefault="000410AD" w:rsidP="000410AD">
      <w:pPr>
        <w:pStyle w:val="NoSpacing"/>
        <w:jc w:val="both"/>
        <w:rPr>
          <w:b/>
          <w:sz w:val="28"/>
        </w:rPr>
      </w:pPr>
      <w:r>
        <w:rPr>
          <w:b/>
          <w:sz w:val="28"/>
        </w:rPr>
        <w:t>24.</w:t>
      </w:r>
      <w:r>
        <w:rPr>
          <w:b/>
          <w:sz w:val="28"/>
        </w:rPr>
        <w:tab/>
        <w:t>Allotments Training</w:t>
      </w:r>
    </w:p>
    <w:p w:rsidR="000410AD" w:rsidRDefault="000410AD" w:rsidP="000410AD">
      <w:pPr>
        <w:pStyle w:val="NoSpacing"/>
        <w:ind w:left="720"/>
        <w:jc w:val="both"/>
        <w:rPr>
          <w:sz w:val="28"/>
        </w:rPr>
      </w:pPr>
      <w:r>
        <w:rPr>
          <w:sz w:val="28"/>
        </w:rPr>
        <w:t xml:space="preserve">It was reported that the Town Clerk had attended an interesting but brief allotments training session and had </w:t>
      </w:r>
      <w:proofErr w:type="gramStart"/>
      <w:r>
        <w:rPr>
          <w:sz w:val="28"/>
        </w:rPr>
        <w:t>made contact with</w:t>
      </w:r>
      <w:proofErr w:type="gramEnd"/>
      <w:r>
        <w:rPr>
          <w:sz w:val="28"/>
        </w:rPr>
        <w:t xml:space="preserve"> the trainer to establish costs to provide training to Town Council staff and interested Councillors. The cost was £232.20 and it was suggested that nearby Councils could also attend for a small fee of £25.00.</w:t>
      </w:r>
    </w:p>
    <w:p w:rsidR="000410AD" w:rsidRDefault="000410AD" w:rsidP="000410AD">
      <w:pPr>
        <w:pStyle w:val="NoSpacing"/>
        <w:ind w:left="720"/>
        <w:jc w:val="both"/>
        <w:rPr>
          <w:sz w:val="28"/>
        </w:rPr>
      </w:pPr>
    </w:p>
    <w:p w:rsidR="000410AD" w:rsidRDefault="000410AD" w:rsidP="000410AD">
      <w:pPr>
        <w:pStyle w:val="NoSpacing"/>
        <w:ind w:left="720"/>
        <w:jc w:val="both"/>
        <w:rPr>
          <w:sz w:val="28"/>
        </w:rPr>
      </w:pPr>
      <w:r>
        <w:rPr>
          <w:sz w:val="28"/>
        </w:rPr>
        <w:t>RESOLVED that Allotments Training be booked with Karen Kenny at a cost of £232.20 and that local Councils be invited to attend at a cost of £25.00.</w:t>
      </w:r>
    </w:p>
    <w:p w:rsidR="000410AD" w:rsidRDefault="000410AD" w:rsidP="000410AD">
      <w:pPr>
        <w:pStyle w:val="NoSpacing"/>
        <w:ind w:left="720"/>
        <w:jc w:val="both"/>
        <w:rPr>
          <w:sz w:val="28"/>
        </w:rPr>
      </w:pPr>
    </w:p>
    <w:p w:rsidR="000410AD" w:rsidRPr="000262DE" w:rsidRDefault="000410AD" w:rsidP="000410AD">
      <w:pPr>
        <w:pStyle w:val="NoSpacing"/>
        <w:jc w:val="both"/>
        <w:rPr>
          <w:b/>
          <w:sz w:val="28"/>
        </w:rPr>
      </w:pPr>
      <w:r>
        <w:rPr>
          <w:b/>
          <w:sz w:val="28"/>
        </w:rPr>
        <w:t>25.</w:t>
      </w:r>
      <w:r>
        <w:rPr>
          <w:b/>
          <w:sz w:val="28"/>
        </w:rPr>
        <w:tab/>
      </w:r>
      <w:r w:rsidRPr="000262DE">
        <w:rPr>
          <w:b/>
          <w:sz w:val="28"/>
        </w:rPr>
        <w:t>Accepting Cheques</w:t>
      </w:r>
    </w:p>
    <w:p w:rsidR="000410AD" w:rsidRDefault="000410AD" w:rsidP="000410AD">
      <w:pPr>
        <w:pStyle w:val="NoSpacing"/>
        <w:ind w:left="720"/>
        <w:jc w:val="both"/>
        <w:rPr>
          <w:sz w:val="28"/>
        </w:rPr>
      </w:pPr>
      <w:r>
        <w:rPr>
          <w:sz w:val="28"/>
        </w:rPr>
        <w:t xml:space="preserve">The Town Clerk reported on the difficulties of banking cheques now that Barclays Bank had closed, </w:t>
      </w:r>
      <w:proofErr w:type="gramStart"/>
      <w:r>
        <w:rPr>
          <w:sz w:val="28"/>
        </w:rPr>
        <w:t>and also</w:t>
      </w:r>
      <w:proofErr w:type="gramEnd"/>
      <w:r>
        <w:rPr>
          <w:sz w:val="28"/>
        </w:rPr>
        <w:t xml:space="preserve"> the significant bank charges levied by the bank to pay in cheques.</w:t>
      </w:r>
    </w:p>
    <w:p w:rsidR="000410AD" w:rsidRDefault="000410AD" w:rsidP="000410AD">
      <w:pPr>
        <w:pStyle w:val="NoSpacing"/>
        <w:ind w:left="720"/>
        <w:jc w:val="both"/>
        <w:rPr>
          <w:sz w:val="28"/>
        </w:rPr>
      </w:pPr>
    </w:p>
    <w:p w:rsidR="000410AD" w:rsidRDefault="000410AD" w:rsidP="000410AD">
      <w:pPr>
        <w:pStyle w:val="NoSpacing"/>
        <w:ind w:left="720"/>
        <w:jc w:val="both"/>
        <w:rPr>
          <w:sz w:val="28"/>
        </w:rPr>
      </w:pPr>
      <w:r>
        <w:rPr>
          <w:sz w:val="28"/>
        </w:rPr>
        <w:t>Members agreed that there were alternative methods of payment available and that Cheques should not be accepted after 1</w:t>
      </w:r>
      <w:r w:rsidRPr="000262DE">
        <w:rPr>
          <w:sz w:val="28"/>
          <w:vertAlign w:val="superscript"/>
        </w:rPr>
        <w:t>st</w:t>
      </w:r>
      <w:r>
        <w:rPr>
          <w:sz w:val="28"/>
        </w:rPr>
        <w:t xml:space="preserve"> October.</w:t>
      </w:r>
    </w:p>
    <w:p w:rsidR="000410AD" w:rsidRDefault="000410AD" w:rsidP="000410AD">
      <w:pPr>
        <w:pStyle w:val="NoSpacing"/>
        <w:ind w:left="720"/>
        <w:jc w:val="both"/>
        <w:rPr>
          <w:sz w:val="28"/>
        </w:rPr>
      </w:pPr>
    </w:p>
    <w:p w:rsidR="000410AD" w:rsidRDefault="000410AD" w:rsidP="000410AD">
      <w:pPr>
        <w:pStyle w:val="NoSpacing"/>
        <w:ind w:left="720"/>
        <w:jc w:val="both"/>
        <w:rPr>
          <w:sz w:val="28"/>
        </w:rPr>
      </w:pPr>
      <w:r>
        <w:rPr>
          <w:sz w:val="28"/>
        </w:rPr>
        <w:t>RESOLVED that the Town Council ceases to accept cheques from 1</w:t>
      </w:r>
      <w:r w:rsidRPr="000262DE">
        <w:rPr>
          <w:sz w:val="28"/>
          <w:vertAlign w:val="superscript"/>
        </w:rPr>
        <w:t>st</w:t>
      </w:r>
      <w:r>
        <w:rPr>
          <w:sz w:val="28"/>
        </w:rPr>
        <w:t xml:space="preserve"> October 2017.</w:t>
      </w:r>
    </w:p>
    <w:p w:rsidR="00506E28" w:rsidRDefault="00506E28" w:rsidP="000410AD">
      <w:pPr>
        <w:jc w:val="both"/>
        <w:rPr>
          <w:rFonts w:ascii="Calibri" w:hAnsi="Calibri"/>
          <w:sz w:val="28"/>
          <w:szCs w:val="28"/>
        </w:rPr>
      </w:pPr>
    </w:p>
    <w:p w:rsidR="006F643B" w:rsidRPr="006F643B" w:rsidRDefault="006F643B" w:rsidP="006F643B">
      <w:pPr>
        <w:pStyle w:val="NoSpacing"/>
        <w:ind w:left="720"/>
        <w:jc w:val="both"/>
        <w:rPr>
          <w:sz w:val="28"/>
          <w:szCs w:val="28"/>
        </w:rPr>
      </w:pPr>
      <w:r w:rsidRPr="006F643B">
        <w:rPr>
          <w:sz w:val="28"/>
          <w:szCs w:val="28"/>
        </w:rPr>
        <w:t xml:space="preserve">In the absence of any further business, the </w:t>
      </w:r>
      <w:r w:rsidR="00F45025">
        <w:rPr>
          <w:sz w:val="28"/>
          <w:szCs w:val="28"/>
        </w:rPr>
        <w:t>Vice-</w:t>
      </w:r>
      <w:r w:rsidRPr="006F643B">
        <w:rPr>
          <w:sz w:val="28"/>
          <w:szCs w:val="28"/>
        </w:rPr>
        <w:t>Chairman thanked everyone for their attendance and closed the meeting.</w:t>
      </w:r>
    </w:p>
    <w:p w:rsidR="009F486E" w:rsidRDefault="009F486E" w:rsidP="006F643B">
      <w:pPr>
        <w:ind w:left="720"/>
        <w:jc w:val="both"/>
        <w:rPr>
          <w:rFonts w:ascii="Calibri" w:hAnsi="Calibri"/>
          <w:sz w:val="28"/>
          <w:szCs w:val="28"/>
        </w:rPr>
      </w:pPr>
    </w:p>
    <w:sectPr w:rsidR="009F486E" w:rsidSect="000410AD">
      <w:footerReference w:type="default" r:id="rId8"/>
      <w:pgSz w:w="11906" w:h="16838"/>
      <w:pgMar w:top="539" w:right="1800" w:bottom="1440" w:left="1800" w:header="426"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87B" w:rsidRDefault="001D787B">
      <w:r>
        <w:separator/>
      </w:r>
    </w:p>
  </w:endnote>
  <w:endnote w:type="continuationSeparator" w:id="0">
    <w:p w:rsidR="001D787B" w:rsidRDefault="001D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281138"/>
      <w:docPartObj>
        <w:docPartGallery w:val="Page Numbers (Bottom of Page)"/>
        <w:docPartUnique/>
      </w:docPartObj>
    </w:sdtPr>
    <w:sdtEndPr>
      <w:rPr>
        <w:rFonts w:asciiTheme="minorHAnsi" w:hAnsiTheme="minorHAnsi"/>
        <w:noProof/>
        <w:sz w:val="28"/>
      </w:rPr>
    </w:sdtEndPr>
    <w:sdtContent>
      <w:p w:rsidR="00B8446D" w:rsidRPr="00B8446D" w:rsidRDefault="00B8446D">
        <w:pPr>
          <w:pStyle w:val="Footer"/>
          <w:jc w:val="center"/>
          <w:rPr>
            <w:rFonts w:asciiTheme="minorHAnsi" w:hAnsiTheme="minorHAnsi"/>
            <w:sz w:val="28"/>
          </w:rPr>
        </w:pPr>
        <w:r w:rsidRPr="00B8446D">
          <w:rPr>
            <w:rFonts w:asciiTheme="minorHAnsi" w:hAnsiTheme="minorHAnsi"/>
            <w:sz w:val="28"/>
          </w:rPr>
          <w:fldChar w:fldCharType="begin"/>
        </w:r>
        <w:r w:rsidRPr="00B8446D">
          <w:rPr>
            <w:rFonts w:asciiTheme="minorHAnsi" w:hAnsiTheme="minorHAnsi"/>
            <w:sz w:val="28"/>
          </w:rPr>
          <w:instrText xml:space="preserve"> PAGE   \* MERGEFORMAT </w:instrText>
        </w:r>
        <w:r w:rsidRPr="00B8446D">
          <w:rPr>
            <w:rFonts w:asciiTheme="minorHAnsi" w:hAnsiTheme="minorHAnsi"/>
            <w:sz w:val="28"/>
          </w:rPr>
          <w:fldChar w:fldCharType="separate"/>
        </w:r>
        <w:r w:rsidR="00742ED5">
          <w:rPr>
            <w:rFonts w:asciiTheme="minorHAnsi" w:hAnsiTheme="minorHAnsi"/>
            <w:noProof/>
            <w:sz w:val="28"/>
          </w:rPr>
          <w:t>9</w:t>
        </w:r>
        <w:r w:rsidRPr="00B8446D">
          <w:rPr>
            <w:rFonts w:asciiTheme="minorHAnsi" w:hAnsiTheme="minorHAnsi"/>
            <w:noProof/>
            <w:sz w:val="28"/>
          </w:rPr>
          <w:fldChar w:fldCharType="end"/>
        </w:r>
      </w:p>
    </w:sdtContent>
  </w:sdt>
  <w:p w:rsidR="00677F80" w:rsidRDefault="00B8446D" w:rsidP="00B8446D">
    <w:pPr>
      <w:pStyle w:val="Footer"/>
      <w:jc w:val="right"/>
    </w:pPr>
    <w:r>
      <w:t>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87B" w:rsidRDefault="001D787B">
      <w:r>
        <w:separator/>
      </w:r>
    </w:p>
  </w:footnote>
  <w:footnote w:type="continuationSeparator" w:id="0">
    <w:p w:rsidR="001D787B" w:rsidRDefault="001D7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42E4"/>
    <w:multiLevelType w:val="hybridMultilevel"/>
    <w:tmpl w:val="ED36BE5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1432013C"/>
    <w:multiLevelType w:val="hybridMultilevel"/>
    <w:tmpl w:val="83AA82C0"/>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5410F11"/>
    <w:multiLevelType w:val="hybridMultilevel"/>
    <w:tmpl w:val="F364FE4C"/>
    <w:lvl w:ilvl="0" w:tplc="663A3A0A">
      <w:start w:val="1"/>
      <w:numFmt w:val="decimal"/>
      <w:lvlText w:val="%1."/>
      <w:lvlJc w:val="left"/>
      <w:pPr>
        <w:ind w:left="719" w:hanging="43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8523FD2"/>
    <w:multiLevelType w:val="hybridMultilevel"/>
    <w:tmpl w:val="261C68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BC114CD"/>
    <w:multiLevelType w:val="hybridMultilevel"/>
    <w:tmpl w:val="21A65996"/>
    <w:lvl w:ilvl="0" w:tplc="F1C0E2EE">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834342"/>
    <w:multiLevelType w:val="hybridMultilevel"/>
    <w:tmpl w:val="BEA8E948"/>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BBC34E9"/>
    <w:multiLevelType w:val="hybridMultilevel"/>
    <w:tmpl w:val="1F4E3BC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F1"/>
    <w:rsid w:val="00012549"/>
    <w:rsid w:val="00013E74"/>
    <w:rsid w:val="000410AD"/>
    <w:rsid w:val="00047D7E"/>
    <w:rsid w:val="00056F60"/>
    <w:rsid w:val="00061EBB"/>
    <w:rsid w:val="00091BBB"/>
    <w:rsid w:val="00096FB0"/>
    <w:rsid w:val="000A189E"/>
    <w:rsid w:val="000B5377"/>
    <w:rsid w:val="000C06D4"/>
    <w:rsid w:val="000C1403"/>
    <w:rsid w:val="000C1E11"/>
    <w:rsid w:val="000C7686"/>
    <w:rsid w:val="000F508E"/>
    <w:rsid w:val="000F5C14"/>
    <w:rsid w:val="0010094F"/>
    <w:rsid w:val="00132733"/>
    <w:rsid w:val="001426D4"/>
    <w:rsid w:val="0018134C"/>
    <w:rsid w:val="001A035E"/>
    <w:rsid w:val="001B452E"/>
    <w:rsid w:val="001B4B4D"/>
    <w:rsid w:val="001B5F85"/>
    <w:rsid w:val="001C2070"/>
    <w:rsid w:val="001D5DD1"/>
    <w:rsid w:val="001D787B"/>
    <w:rsid w:val="001E0171"/>
    <w:rsid w:val="001F16AD"/>
    <w:rsid w:val="00216BAF"/>
    <w:rsid w:val="0022127D"/>
    <w:rsid w:val="00251A21"/>
    <w:rsid w:val="00264D7E"/>
    <w:rsid w:val="0028029A"/>
    <w:rsid w:val="00280866"/>
    <w:rsid w:val="002828DC"/>
    <w:rsid w:val="002A2F46"/>
    <w:rsid w:val="002C506E"/>
    <w:rsid w:val="002C7942"/>
    <w:rsid w:val="002D4892"/>
    <w:rsid w:val="002D5BED"/>
    <w:rsid w:val="002D63D0"/>
    <w:rsid w:val="00323A62"/>
    <w:rsid w:val="0037748F"/>
    <w:rsid w:val="00383415"/>
    <w:rsid w:val="00386B93"/>
    <w:rsid w:val="003A7929"/>
    <w:rsid w:val="003B72B1"/>
    <w:rsid w:val="003F7C2B"/>
    <w:rsid w:val="00404041"/>
    <w:rsid w:val="00421F90"/>
    <w:rsid w:val="004242CD"/>
    <w:rsid w:val="0044090B"/>
    <w:rsid w:val="00456912"/>
    <w:rsid w:val="00464D19"/>
    <w:rsid w:val="00480E8D"/>
    <w:rsid w:val="00490CA0"/>
    <w:rsid w:val="00492D66"/>
    <w:rsid w:val="004B729C"/>
    <w:rsid w:val="004D172D"/>
    <w:rsid w:val="004D7634"/>
    <w:rsid w:val="004D7D5E"/>
    <w:rsid w:val="004E637C"/>
    <w:rsid w:val="004F0157"/>
    <w:rsid w:val="004F597E"/>
    <w:rsid w:val="00505250"/>
    <w:rsid w:val="00506B90"/>
    <w:rsid w:val="00506E28"/>
    <w:rsid w:val="00515D74"/>
    <w:rsid w:val="005207B1"/>
    <w:rsid w:val="00526960"/>
    <w:rsid w:val="00545B3D"/>
    <w:rsid w:val="005474A2"/>
    <w:rsid w:val="005870AB"/>
    <w:rsid w:val="005951FE"/>
    <w:rsid w:val="00595D67"/>
    <w:rsid w:val="005C4019"/>
    <w:rsid w:val="005D260B"/>
    <w:rsid w:val="005D7356"/>
    <w:rsid w:val="005E4958"/>
    <w:rsid w:val="005F1AF4"/>
    <w:rsid w:val="005F2BD0"/>
    <w:rsid w:val="005F3936"/>
    <w:rsid w:val="005F6432"/>
    <w:rsid w:val="00631C8F"/>
    <w:rsid w:val="00655ADA"/>
    <w:rsid w:val="00656085"/>
    <w:rsid w:val="00666841"/>
    <w:rsid w:val="00677F80"/>
    <w:rsid w:val="00687015"/>
    <w:rsid w:val="00694F59"/>
    <w:rsid w:val="006B4916"/>
    <w:rsid w:val="006B6D31"/>
    <w:rsid w:val="006C33BD"/>
    <w:rsid w:val="006F643B"/>
    <w:rsid w:val="00717BE0"/>
    <w:rsid w:val="00726542"/>
    <w:rsid w:val="00742ED5"/>
    <w:rsid w:val="0075075B"/>
    <w:rsid w:val="007555AB"/>
    <w:rsid w:val="00791AB9"/>
    <w:rsid w:val="007A3567"/>
    <w:rsid w:val="007C2550"/>
    <w:rsid w:val="007C4D68"/>
    <w:rsid w:val="007C4DF1"/>
    <w:rsid w:val="007C6663"/>
    <w:rsid w:val="007D0F2F"/>
    <w:rsid w:val="007E0553"/>
    <w:rsid w:val="007E65A2"/>
    <w:rsid w:val="007F61C3"/>
    <w:rsid w:val="00801E63"/>
    <w:rsid w:val="008532BF"/>
    <w:rsid w:val="00860CE0"/>
    <w:rsid w:val="00871DCB"/>
    <w:rsid w:val="00892A6B"/>
    <w:rsid w:val="008A7B2B"/>
    <w:rsid w:val="008B0E7D"/>
    <w:rsid w:val="008C07D4"/>
    <w:rsid w:val="008E28B0"/>
    <w:rsid w:val="008E535F"/>
    <w:rsid w:val="008F2F35"/>
    <w:rsid w:val="008F32A4"/>
    <w:rsid w:val="008F3594"/>
    <w:rsid w:val="00913EC2"/>
    <w:rsid w:val="009251F5"/>
    <w:rsid w:val="00933461"/>
    <w:rsid w:val="00937E6F"/>
    <w:rsid w:val="00943F92"/>
    <w:rsid w:val="0097034D"/>
    <w:rsid w:val="0097053C"/>
    <w:rsid w:val="0098136F"/>
    <w:rsid w:val="00983B83"/>
    <w:rsid w:val="0099572F"/>
    <w:rsid w:val="00997814"/>
    <w:rsid w:val="009F486E"/>
    <w:rsid w:val="00A010CD"/>
    <w:rsid w:val="00A05600"/>
    <w:rsid w:val="00A1187C"/>
    <w:rsid w:val="00A4495B"/>
    <w:rsid w:val="00A65A6B"/>
    <w:rsid w:val="00A719A2"/>
    <w:rsid w:val="00A77559"/>
    <w:rsid w:val="00AC5FA2"/>
    <w:rsid w:val="00B05C5F"/>
    <w:rsid w:val="00B12E6C"/>
    <w:rsid w:val="00B16551"/>
    <w:rsid w:val="00B27162"/>
    <w:rsid w:val="00B311C0"/>
    <w:rsid w:val="00B44F6A"/>
    <w:rsid w:val="00B45BE0"/>
    <w:rsid w:val="00B618B8"/>
    <w:rsid w:val="00B75359"/>
    <w:rsid w:val="00B8446D"/>
    <w:rsid w:val="00B90116"/>
    <w:rsid w:val="00BA4FD2"/>
    <w:rsid w:val="00BA6790"/>
    <w:rsid w:val="00BB0FF6"/>
    <w:rsid w:val="00BB302F"/>
    <w:rsid w:val="00BB3395"/>
    <w:rsid w:val="00C07E68"/>
    <w:rsid w:val="00C2090F"/>
    <w:rsid w:val="00C31311"/>
    <w:rsid w:val="00C72152"/>
    <w:rsid w:val="00C95D6F"/>
    <w:rsid w:val="00CA15AA"/>
    <w:rsid w:val="00CB1B6E"/>
    <w:rsid w:val="00CB6094"/>
    <w:rsid w:val="00CE0C64"/>
    <w:rsid w:val="00CE32AF"/>
    <w:rsid w:val="00D15A49"/>
    <w:rsid w:val="00D20E23"/>
    <w:rsid w:val="00D357D4"/>
    <w:rsid w:val="00D4701A"/>
    <w:rsid w:val="00D6539D"/>
    <w:rsid w:val="00D82AC8"/>
    <w:rsid w:val="00D960DD"/>
    <w:rsid w:val="00DA2E71"/>
    <w:rsid w:val="00DA7199"/>
    <w:rsid w:val="00DB1BEB"/>
    <w:rsid w:val="00DD1973"/>
    <w:rsid w:val="00DD4D2F"/>
    <w:rsid w:val="00DF5353"/>
    <w:rsid w:val="00E07AB8"/>
    <w:rsid w:val="00E237B5"/>
    <w:rsid w:val="00E52E9A"/>
    <w:rsid w:val="00E554B3"/>
    <w:rsid w:val="00E75779"/>
    <w:rsid w:val="00E76046"/>
    <w:rsid w:val="00EA684F"/>
    <w:rsid w:val="00ED66A4"/>
    <w:rsid w:val="00EE4AE1"/>
    <w:rsid w:val="00EF4544"/>
    <w:rsid w:val="00EF6961"/>
    <w:rsid w:val="00F066CB"/>
    <w:rsid w:val="00F2154C"/>
    <w:rsid w:val="00F356E2"/>
    <w:rsid w:val="00F45025"/>
    <w:rsid w:val="00F54D1C"/>
    <w:rsid w:val="00F56481"/>
    <w:rsid w:val="00F82DA3"/>
    <w:rsid w:val="00F91366"/>
    <w:rsid w:val="00F9233D"/>
    <w:rsid w:val="00FC397B"/>
    <w:rsid w:val="00FD4C4E"/>
    <w:rsid w:val="00FD5DE9"/>
    <w:rsid w:val="00FF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51908535"/>
  <w15:chartTrackingRefBased/>
  <w15:docId w15:val="{5FADC17D-2E23-4658-AA8A-E0DF1C46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basedOn w:val="DefaultParagraphFont"/>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paragraph" w:styleId="ListParagraph">
    <w:name w:val="List Paragraph"/>
    <w:basedOn w:val="Normal"/>
    <w:uiPriority w:val="34"/>
    <w:qFormat/>
    <w:rsid w:val="00526960"/>
    <w:pPr>
      <w:ind w:left="720"/>
      <w:contextualSpacing/>
    </w:pPr>
  </w:style>
  <w:style w:type="character" w:customStyle="1" w:styleId="FooterChar">
    <w:name w:val="Footer Char"/>
    <w:basedOn w:val="DefaultParagraphFont"/>
    <w:link w:val="Footer"/>
    <w:uiPriority w:val="99"/>
    <w:rsid w:val="00B8446D"/>
    <w:rPr>
      <w:sz w:val="24"/>
      <w:szCs w:val="24"/>
    </w:rPr>
  </w:style>
  <w:style w:type="character" w:customStyle="1" w:styleId="HeaderChar">
    <w:name w:val="Header Char"/>
    <w:basedOn w:val="DefaultParagraphFont"/>
    <w:link w:val="Header"/>
    <w:uiPriority w:val="99"/>
    <w:rsid w:val="0022127D"/>
    <w:rPr>
      <w:sz w:val="24"/>
      <w:szCs w:val="24"/>
    </w:rPr>
  </w:style>
  <w:style w:type="paragraph" w:styleId="NoSpacing">
    <w:name w:val="No Spacing"/>
    <w:uiPriority w:val="1"/>
    <w:qFormat/>
    <w:rsid w:val="0018134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D01D9-CC7C-46FD-A146-710533327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4717</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cp:lastModifiedBy>Helen Senior</cp:lastModifiedBy>
  <cp:revision>4</cp:revision>
  <cp:lastPrinted>2017-03-07T11:55:00Z</cp:lastPrinted>
  <dcterms:created xsi:type="dcterms:W3CDTF">2017-10-03T10:49:00Z</dcterms:created>
  <dcterms:modified xsi:type="dcterms:W3CDTF">2017-10-03T11:19:00Z</dcterms:modified>
</cp:coreProperties>
</file>