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F" w:rsidRDefault="0068001F" w:rsidP="000F5C14">
      <w:pPr>
        <w:ind w:left="360"/>
        <w:jc w:val="center"/>
        <w:rPr>
          <w:rFonts w:ascii="Calibri" w:hAnsi="Calibri"/>
          <w:b/>
          <w:sz w:val="28"/>
          <w:szCs w:val="26"/>
        </w:rPr>
      </w:pPr>
      <w:r w:rsidRPr="0068001F">
        <w:rPr>
          <w:rFonts w:ascii="Calibri" w:hAnsi="Calibri"/>
          <w:b/>
          <w:sz w:val="28"/>
          <w:szCs w:val="26"/>
        </w:rPr>
        <w:t xml:space="preserve">MINUTES OF A MEETING OF THE </w:t>
      </w:r>
    </w:p>
    <w:p w:rsidR="0028029A" w:rsidRPr="0068001F" w:rsidRDefault="0068001F" w:rsidP="000F5C14">
      <w:pPr>
        <w:ind w:left="360"/>
        <w:jc w:val="center"/>
        <w:rPr>
          <w:rFonts w:ascii="Calibri" w:hAnsi="Calibri"/>
          <w:b/>
          <w:sz w:val="28"/>
          <w:szCs w:val="26"/>
        </w:rPr>
      </w:pPr>
      <w:r w:rsidRPr="0068001F">
        <w:rPr>
          <w:rFonts w:ascii="Calibri" w:hAnsi="Calibri"/>
          <w:b/>
          <w:sz w:val="28"/>
          <w:szCs w:val="26"/>
        </w:rPr>
        <w:t>FINANCE &amp; GENERAL PURPOSES COMMITTEE</w:t>
      </w:r>
    </w:p>
    <w:p w:rsidR="0068001F" w:rsidRPr="0068001F" w:rsidRDefault="0068001F" w:rsidP="000F5C14">
      <w:pPr>
        <w:ind w:left="360"/>
        <w:jc w:val="center"/>
        <w:rPr>
          <w:rFonts w:ascii="Calibri" w:hAnsi="Calibri"/>
          <w:b/>
          <w:sz w:val="28"/>
          <w:szCs w:val="26"/>
        </w:rPr>
      </w:pPr>
      <w:r w:rsidRPr="0068001F">
        <w:rPr>
          <w:rFonts w:ascii="Calibri" w:hAnsi="Calibri"/>
          <w:b/>
          <w:sz w:val="28"/>
          <w:szCs w:val="26"/>
        </w:rPr>
        <w:t xml:space="preserve">Held on </w:t>
      </w:r>
      <w:r w:rsidR="00980EC9">
        <w:rPr>
          <w:rFonts w:ascii="Calibri" w:hAnsi="Calibri"/>
          <w:b/>
          <w:sz w:val="28"/>
          <w:szCs w:val="26"/>
        </w:rPr>
        <w:t xml:space="preserve">Wednesday </w:t>
      </w:r>
      <w:r w:rsidR="00066260">
        <w:rPr>
          <w:rFonts w:ascii="Calibri" w:hAnsi="Calibri"/>
          <w:b/>
          <w:sz w:val="28"/>
          <w:szCs w:val="26"/>
        </w:rPr>
        <w:t>28</w:t>
      </w:r>
      <w:r w:rsidR="00066260" w:rsidRPr="00066260">
        <w:rPr>
          <w:rFonts w:ascii="Calibri" w:hAnsi="Calibri"/>
          <w:b/>
          <w:sz w:val="28"/>
          <w:szCs w:val="26"/>
          <w:vertAlign w:val="superscript"/>
        </w:rPr>
        <w:t>th</w:t>
      </w:r>
      <w:r w:rsidR="00980EC9">
        <w:rPr>
          <w:rFonts w:ascii="Calibri" w:hAnsi="Calibri"/>
          <w:b/>
          <w:sz w:val="28"/>
          <w:szCs w:val="26"/>
        </w:rPr>
        <w:t xml:space="preserve"> </w:t>
      </w:r>
      <w:r w:rsidR="00066260">
        <w:rPr>
          <w:rFonts w:ascii="Calibri" w:hAnsi="Calibri"/>
          <w:b/>
          <w:sz w:val="28"/>
          <w:szCs w:val="26"/>
        </w:rPr>
        <w:t>September</w:t>
      </w:r>
      <w:r w:rsidR="000A021A">
        <w:rPr>
          <w:rFonts w:ascii="Calibri" w:hAnsi="Calibri"/>
          <w:b/>
          <w:sz w:val="28"/>
          <w:szCs w:val="26"/>
        </w:rPr>
        <w:t xml:space="preserve"> </w:t>
      </w:r>
      <w:r w:rsidR="00980EC9">
        <w:rPr>
          <w:rFonts w:ascii="Calibri" w:hAnsi="Calibri"/>
          <w:b/>
          <w:sz w:val="28"/>
          <w:szCs w:val="26"/>
        </w:rPr>
        <w:t>2016</w:t>
      </w:r>
    </w:p>
    <w:p w:rsidR="0068001F" w:rsidRDefault="0068001F" w:rsidP="0028029A">
      <w:pPr>
        <w:rPr>
          <w:rFonts w:ascii="Calibri" w:hAnsi="Calibri"/>
          <w:sz w:val="28"/>
          <w:szCs w:val="28"/>
        </w:rPr>
      </w:pPr>
    </w:p>
    <w:p w:rsidR="002237A0" w:rsidRDefault="0068001F" w:rsidP="0068001F">
      <w:pPr>
        <w:rPr>
          <w:rFonts w:ascii="Calibri" w:hAnsi="Calibri"/>
          <w:sz w:val="28"/>
          <w:szCs w:val="28"/>
        </w:rPr>
      </w:pPr>
      <w:r>
        <w:rPr>
          <w:rFonts w:ascii="Calibri" w:hAnsi="Calibri"/>
          <w:sz w:val="28"/>
          <w:szCs w:val="28"/>
        </w:rPr>
        <w:t>Present:</w:t>
      </w:r>
      <w:r>
        <w:rPr>
          <w:rFonts w:ascii="Calibri" w:hAnsi="Calibri"/>
          <w:sz w:val="28"/>
          <w:szCs w:val="28"/>
        </w:rPr>
        <w:tab/>
      </w:r>
      <w:r w:rsidR="002237A0">
        <w:rPr>
          <w:rFonts w:ascii="Calibri" w:hAnsi="Calibri"/>
          <w:sz w:val="28"/>
          <w:szCs w:val="28"/>
        </w:rPr>
        <w:t>Councillor Mrs E Blezard</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F D Jones</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Mrs H W Jones</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Mrs P Mayne – Vice-Chairman</w:t>
      </w:r>
    </w:p>
    <w:p w:rsidR="002237A0"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74022D" w:rsidRDefault="002237A0" w:rsidP="0068001F">
      <w:pPr>
        <w:rPr>
          <w:rFonts w:ascii="Calibri" w:hAnsi="Calibri"/>
          <w:sz w:val="28"/>
          <w:szCs w:val="28"/>
        </w:rPr>
      </w:pPr>
      <w:r>
        <w:rPr>
          <w:rFonts w:ascii="Calibri" w:hAnsi="Calibri"/>
          <w:sz w:val="28"/>
          <w:szCs w:val="28"/>
        </w:rPr>
        <w:tab/>
      </w:r>
      <w:r>
        <w:rPr>
          <w:rFonts w:ascii="Calibri" w:hAnsi="Calibri"/>
          <w:sz w:val="28"/>
          <w:szCs w:val="28"/>
        </w:rPr>
        <w:tab/>
        <w:t>Councillor R Seal</w:t>
      </w:r>
    </w:p>
    <w:p w:rsidR="0074022D" w:rsidRDefault="0074022D" w:rsidP="0068001F">
      <w:pPr>
        <w:rPr>
          <w:rFonts w:ascii="Calibri" w:hAnsi="Calibri"/>
          <w:sz w:val="28"/>
          <w:szCs w:val="28"/>
        </w:rPr>
      </w:pPr>
      <w:r>
        <w:rPr>
          <w:rFonts w:ascii="Calibri" w:hAnsi="Calibri"/>
          <w:sz w:val="28"/>
          <w:szCs w:val="28"/>
        </w:rPr>
        <w:tab/>
      </w:r>
      <w:r>
        <w:rPr>
          <w:rFonts w:ascii="Calibri" w:hAnsi="Calibri"/>
          <w:sz w:val="28"/>
          <w:szCs w:val="28"/>
        </w:rPr>
        <w:tab/>
        <w:t>Councillor B Smith – Chairman</w:t>
      </w:r>
    </w:p>
    <w:p w:rsidR="0074022D" w:rsidRDefault="0074022D" w:rsidP="0068001F">
      <w:pPr>
        <w:rPr>
          <w:rFonts w:ascii="Calibri" w:hAnsi="Calibri"/>
          <w:sz w:val="28"/>
          <w:szCs w:val="28"/>
        </w:rPr>
      </w:pPr>
      <w:r>
        <w:rPr>
          <w:rFonts w:ascii="Calibri" w:hAnsi="Calibri"/>
          <w:sz w:val="28"/>
          <w:szCs w:val="28"/>
        </w:rPr>
        <w:tab/>
      </w:r>
      <w:r>
        <w:rPr>
          <w:rFonts w:ascii="Calibri" w:hAnsi="Calibri"/>
          <w:sz w:val="28"/>
          <w:szCs w:val="28"/>
        </w:rPr>
        <w:tab/>
        <w:t>Councillor A Wassell</w:t>
      </w:r>
    </w:p>
    <w:p w:rsidR="002237A0" w:rsidRDefault="0074022D" w:rsidP="0068001F">
      <w:pPr>
        <w:rPr>
          <w:rFonts w:ascii="Calibri" w:hAnsi="Calibri"/>
          <w:sz w:val="28"/>
          <w:szCs w:val="28"/>
        </w:rPr>
      </w:pPr>
      <w:r>
        <w:rPr>
          <w:rFonts w:ascii="Calibri" w:hAnsi="Calibri"/>
          <w:sz w:val="28"/>
          <w:szCs w:val="28"/>
        </w:rPr>
        <w:tab/>
      </w:r>
      <w:r>
        <w:rPr>
          <w:rFonts w:ascii="Calibri" w:hAnsi="Calibri"/>
          <w:sz w:val="28"/>
          <w:szCs w:val="28"/>
        </w:rPr>
        <w:tab/>
      </w:r>
      <w:r w:rsidR="002237A0">
        <w:rPr>
          <w:rFonts w:ascii="Calibri" w:hAnsi="Calibri"/>
          <w:sz w:val="28"/>
          <w:szCs w:val="28"/>
        </w:rPr>
        <w:t xml:space="preserve"> </w:t>
      </w:r>
    </w:p>
    <w:p w:rsidR="000F5C14" w:rsidRPr="000F5C14" w:rsidRDefault="00980EC9" w:rsidP="00A0311D">
      <w:pPr>
        <w:jc w:val="both"/>
        <w:rPr>
          <w:rFonts w:ascii="Calibri" w:hAnsi="Calibri"/>
          <w:b/>
          <w:sz w:val="28"/>
          <w:szCs w:val="28"/>
        </w:rPr>
      </w:pPr>
      <w:r>
        <w:rPr>
          <w:rFonts w:ascii="Calibri" w:hAnsi="Calibri"/>
          <w:b/>
          <w:sz w:val="28"/>
          <w:szCs w:val="28"/>
        </w:rPr>
        <w:t>1</w:t>
      </w:r>
      <w:r w:rsidR="002237A0">
        <w:rPr>
          <w:rFonts w:ascii="Calibri" w:hAnsi="Calibri"/>
          <w:b/>
          <w:sz w:val="28"/>
          <w:szCs w:val="28"/>
        </w:rPr>
        <w:t>9</w:t>
      </w:r>
      <w:r w:rsidR="0068001F">
        <w:rPr>
          <w:rFonts w:ascii="Calibri" w:hAnsi="Calibri"/>
          <w:b/>
          <w:sz w:val="28"/>
          <w:szCs w:val="28"/>
        </w:rPr>
        <w:t>.</w:t>
      </w:r>
      <w:r w:rsidR="0068001F">
        <w:rPr>
          <w:rFonts w:ascii="Calibri" w:hAnsi="Calibri"/>
          <w:b/>
          <w:sz w:val="28"/>
          <w:szCs w:val="28"/>
        </w:rPr>
        <w:tab/>
        <w:t>W</w:t>
      </w:r>
      <w:r w:rsidR="000F5C14" w:rsidRPr="000F5C14">
        <w:rPr>
          <w:rFonts w:ascii="Calibri" w:hAnsi="Calibri"/>
          <w:b/>
          <w:sz w:val="28"/>
          <w:szCs w:val="28"/>
        </w:rPr>
        <w:t>elcome and Apologies.</w:t>
      </w:r>
    </w:p>
    <w:p w:rsidR="000F5C14" w:rsidRDefault="0068001F" w:rsidP="00A0311D">
      <w:pPr>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68001F" w:rsidRPr="000F5C14" w:rsidRDefault="0068001F" w:rsidP="00A0311D">
      <w:pPr>
        <w:ind w:left="720"/>
        <w:jc w:val="both"/>
        <w:rPr>
          <w:rFonts w:ascii="Calibri" w:hAnsi="Calibri"/>
          <w:sz w:val="28"/>
          <w:szCs w:val="28"/>
        </w:rPr>
      </w:pPr>
    </w:p>
    <w:p w:rsidR="000F5C14" w:rsidRPr="000F5C14" w:rsidRDefault="00980EC9" w:rsidP="00A0311D">
      <w:pPr>
        <w:jc w:val="both"/>
        <w:rPr>
          <w:rFonts w:ascii="Calibri" w:hAnsi="Calibri"/>
          <w:sz w:val="28"/>
          <w:szCs w:val="28"/>
        </w:rPr>
      </w:pPr>
      <w:r>
        <w:rPr>
          <w:rFonts w:ascii="Calibri" w:hAnsi="Calibri"/>
          <w:b/>
          <w:sz w:val="28"/>
          <w:szCs w:val="28"/>
        </w:rPr>
        <w:t>2</w:t>
      </w:r>
      <w:r w:rsidR="002237A0">
        <w:rPr>
          <w:rFonts w:ascii="Calibri" w:hAnsi="Calibri"/>
          <w:b/>
          <w:sz w:val="28"/>
          <w:szCs w:val="28"/>
        </w:rPr>
        <w:t>0</w:t>
      </w:r>
      <w:r w:rsidR="000F5C14" w:rsidRPr="0068001F">
        <w:rPr>
          <w:rFonts w:ascii="Calibri" w:hAnsi="Calibri"/>
          <w:b/>
          <w:sz w:val="28"/>
          <w:szCs w:val="28"/>
        </w:rPr>
        <w:t>.</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A0311D">
      <w:pPr>
        <w:ind w:left="720"/>
        <w:jc w:val="both"/>
        <w:rPr>
          <w:rFonts w:ascii="Calibri" w:hAnsi="Calibri"/>
          <w:sz w:val="28"/>
          <w:szCs w:val="28"/>
        </w:rPr>
      </w:pPr>
      <w:r w:rsidRPr="000F5C14">
        <w:rPr>
          <w:rFonts w:ascii="Calibri" w:hAnsi="Calibri"/>
          <w:sz w:val="28"/>
          <w:szCs w:val="28"/>
        </w:rPr>
        <w:t xml:space="preserve">Members </w:t>
      </w:r>
      <w:r w:rsidR="0068001F">
        <w:rPr>
          <w:rFonts w:ascii="Calibri" w:hAnsi="Calibri"/>
          <w:sz w:val="28"/>
          <w:szCs w:val="28"/>
        </w:rPr>
        <w:t>we</w:t>
      </w:r>
      <w:r w:rsidRPr="000F5C14">
        <w:rPr>
          <w:rFonts w:ascii="Calibri" w:hAnsi="Calibri"/>
          <w:sz w:val="28"/>
          <w:szCs w:val="28"/>
        </w:rPr>
        <w:t>re reminded of the requirement to make an appropriate declaration at the meeting o</w:t>
      </w:r>
      <w:r w:rsidR="0068001F">
        <w:rPr>
          <w:rFonts w:ascii="Calibri" w:hAnsi="Calibri"/>
          <w:sz w:val="28"/>
          <w:szCs w:val="28"/>
        </w:rPr>
        <w:t>n any item(s) in which they had</w:t>
      </w:r>
      <w:r w:rsidRPr="000F5C14">
        <w:rPr>
          <w:rFonts w:ascii="Calibri" w:hAnsi="Calibri"/>
          <w:sz w:val="28"/>
          <w:szCs w:val="28"/>
        </w:rPr>
        <w:t xml:space="preserve"> an interest.</w:t>
      </w:r>
    </w:p>
    <w:p w:rsidR="0068001F" w:rsidRDefault="0068001F" w:rsidP="00A0311D">
      <w:pPr>
        <w:ind w:left="720"/>
        <w:jc w:val="both"/>
        <w:rPr>
          <w:rFonts w:ascii="Calibri" w:hAnsi="Calibri"/>
          <w:sz w:val="28"/>
          <w:szCs w:val="28"/>
        </w:rPr>
      </w:pPr>
    </w:p>
    <w:p w:rsidR="00980EC9" w:rsidRDefault="00980EC9" w:rsidP="00A0311D">
      <w:pPr>
        <w:pStyle w:val="NoSpacing"/>
        <w:jc w:val="both"/>
      </w:pPr>
      <w:r>
        <w:rPr>
          <w:szCs w:val="28"/>
        </w:rPr>
        <w:tab/>
      </w:r>
      <w:r>
        <w:t>The following Declarations were made:</w:t>
      </w:r>
    </w:p>
    <w:p w:rsidR="00C75357" w:rsidRDefault="0074022D" w:rsidP="00A0311D">
      <w:pPr>
        <w:pStyle w:val="NoSpacing"/>
        <w:ind w:firstLine="720"/>
        <w:jc w:val="both"/>
      </w:pPr>
      <w:r>
        <w:t>Cou</w:t>
      </w:r>
      <w:r w:rsidR="00333947">
        <w:t>ncillor F D Jones</w:t>
      </w:r>
    </w:p>
    <w:p w:rsidR="00333947" w:rsidRDefault="00333947" w:rsidP="00A0311D">
      <w:pPr>
        <w:pStyle w:val="NoSpacing"/>
        <w:ind w:firstLine="720"/>
        <w:jc w:val="both"/>
      </w:pPr>
      <w:r>
        <w:t>Non Pecuniary Interest</w:t>
      </w:r>
    </w:p>
    <w:p w:rsidR="00333947" w:rsidRDefault="00333947" w:rsidP="00333947">
      <w:pPr>
        <w:pStyle w:val="NoSpacing"/>
        <w:ind w:left="720"/>
        <w:jc w:val="both"/>
      </w:pPr>
      <w:r>
        <w:t>The KOYLI Memorial Donation</w:t>
      </w:r>
      <w:r w:rsidR="00B11A4C">
        <w:t xml:space="preserve"> – </w:t>
      </w:r>
      <w:r w:rsidR="00C92679">
        <w:t>M</w:t>
      </w:r>
      <w:r w:rsidR="00B11A4C">
        <w:t>ember of the KOYLI A</w:t>
      </w:r>
      <w:r>
        <w:t>ssociation.</w:t>
      </w:r>
    </w:p>
    <w:p w:rsidR="000F5C14" w:rsidRDefault="000F5C14" w:rsidP="00333947">
      <w:pPr>
        <w:jc w:val="both"/>
        <w:rPr>
          <w:rFonts w:ascii="Calibri" w:hAnsi="Calibri"/>
          <w:sz w:val="28"/>
          <w:szCs w:val="28"/>
        </w:rPr>
      </w:pPr>
    </w:p>
    <w:p w:rsidR="000F5C14" w:rsidRPr="000F5C14" w:rsidRDefault="002237A0" w:rsidP="00A0311D">
      <w:pPr>
        <w:jc w:val="both"/>
        <w:rPr>
          <w:rFonts w:ascii="Calibri" w:hAnsi="Calibri"/>
          <w:sz w:val="28"/>
          <w:szCs w:val="28"/>
        </w:rPr>
      </w:pPr>
      <w:r>
        <w:rPr>
          <w:rFonts w:ascii="Calibri" w:hAnsi="Calibri"/>
          <w:b/>
          <w:sz w:val="28"/>
          <w:szCs w:val="28"/>
        </w:rPr>
        <w:t>21</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CD7F3E" w:rsidP="00A0311D">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A0311D">
      <w:pPr>
        <w:jc w:val="both"/>
        <w:rPr>
          <w:rFonts w:ascii="Calibri" w:hAnsi="Calibri"/>
          <w:sz w:val="28"/>
          <w:szCs w:val="28"/>
        </w:rPr>
      </w:pPr>
    </w:p>
    <w:p w:rsidR="000F5C14" w:rsidRPr="000F5C14" w:rsidRDefault="002237A0" w:rsidP="00A0311D">
      <w:pPr>
        <w:jc w:val="both"/>
        <w:rPr>
          <w:rFonts w:ascii="Calibri" w:hAnsi="Calibri"/>
          <w:b/>
          <w:sz w:val="28"/>
          <w:szCs w:val="28"/>
        </w:rPr>
      </w:pPr>
      <w:r>
        <w:rPr>
          <w:rFonts w:ascii="Calibri" w:hAnsi="Calibri"/>
          <w:b/>
          <w:sz w:val="28"/>
          <w:szCs w:val="28"/>
        </w:rPr>
        <w:t>22</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p>
    <w:p w:rsidR="00980EC9" w:rsidRDefault="00980EC9" w:rsidP="00A0311D">
      <w:pPr>
        <w:pStyle w:val="NoSpacing"/>
        <w:ind w:left="720"/>
        <w:jc w:val="both"/>
      </w:pPr>
      <w:r>
        <w:t xml:space="preserve">RESOLVED that the minutes of a meeting of the Finance &amp; General Purposes Committee held on </w:t>
      </w:r>
      <w:r w:rsidR="00333947">
        <w:t>Wednesday 18</w:t>
      </w:r>
      <w:r w:rsidR="00333947" w:rsidRPr="00333947">
        <w:rPr>
          <w:vertAlign w:val="superscript"/>
        </w:rPr>
        <w:t>th</w:t>
      </w:r>
      <w:r w:rsidR="00333947">
        <w:t xml:space="preserve"> May </w:t>
      </w:r>
      <w:r>
        <w:t xml:space="preserve">2016 (Minute Numbers </w:t>
      </w:r>
      <w:r w:rsidR="00333947">
        <w:t>1-18</w:t>
      </w:r>
      <w:r>
        <w:t xml:space="preserve">; Pages </w:t>
      </w:r>
      <w:r w:rsidR="00333947">
        <w:t>1-8</w:t>
      </w:r>
      <w:r>
        <w:t xml:space="preserve">) be received </w:t>
      </w:r>
      <w:r w:rsidR="00333947">
        <w:t xml:space="preserve">as a true record </w:t>
      </w:r>
      <w:r>
        <w:t>and the contents contained therein be approved.</w:t>
      </w:r>
    </w:p>
    <w:p w:rsidR="00980EC9" w:rsidRDefault="00980EC9" w:rsidP="00A0311D">
      <w:pPr>
        <w:pStyle w:val="NoSpacing"/>
        <w:ind w:left="720"/>
        <w:jc w:val="both"/>
      </w:pPr>
      <w:r>
        <w:t>(Proposed by Councillor Mrs C Mora</w:t>
      </w:r>
      <w:r w:rsidR="00333947">
        <w:t>n, BEM / Seconded by Councillor Mrs P Mayne</w:t>
      </w:r>
      <w:r>
        <w:t>)</w:t>
      </w:r>
    </w:p>
    <w:p w:rsidR="00C92679" w:rsidRDefault="00C92679" w:rsidP="00A0311D">
      <w:pPr>
        <w:pStyle w:val="NoSpacing"/>
        <w:ind w:left="720"/>
        <w:jc w:val="both"/>
      </w:pPr>
    </w:p>
    <w:p w:rsidR="00333947" w:rsidRDefault="00333947" w:rsidP="00A0311D">
      <w:pPr>
        <w:pStyle w:val="NoSpacing"/>
        <w:ind w:left="720"/>
        <w:jc w:val="both"/>
      </w:pPr>
      <w:r>
        <w:lastRenderedPageBreak/>
        <w:t>Matters arising from the minutes:</w:t>
      </w:r>
    </w:p>
    <w:p w:rsidR="00EA40BE" w:rsidRDefault="00EA40BE" w:rsidP="00EA40BE">
      <w:pPr>
        <w:pStyle w:val="NoSpacing"/>
        <w:ind w:left="720"/>
        <w:jc w:val="both"/>
      </w:pPr>
      <w:r w:rsidRPr="00A719A2">
        <w:rPr>
          <w:szCs w:val="28"/>
          <w:u w:val="single"/>
        </w:rPr>
        <w:t>Youth Activity Fund Application Pack</w:t>
      </w:r>
      <w:r>
        <w:rPr>
          <w:szCs w:val="28"/>
          <w:u w:val="single"/>
        </w:rPr>
        <w:t>:</w:t>
      </w:r>
    </w:p>
    <w:p w:rsidR="005E3E25" w:rsidRDefault="00333947" w:rsidP="00EA40BE">
      <w:pPr>
        <w:pStyle w:val="NoSpacing"/>
        <w:ind w:left="720"/>
        <w:jc w:val="both"/>
      </w:pPr>
      <w:r>
        <w:t>The Town Cler</w:t>
      </w:r>
      <w:r w:rsidR="00EA40BE">
        <w:t>k circulated a copy of the new Youth Activity F</w:t>
      </w:r>
      <w:r>
        <w:t xml:space="preserve">und </w:t>
      </w:r>
      <w:r w:rsidR="00165A3F">
        <w:t>A</w:t>
      </w:r>
      <w:r>
        <w:t xml:space="preserve">pplication </w:t>
      </w:r>
      <w:r w:rsidR="00165A3F">
        <w:t>P</w:t>
      </w:r>
      <w:r>
        <w:t>ack which had been compil</w:t>
      </w:r>
      <w:r w:rsidR="00C92679">
        <w:t>ed following the last meeting of</w:t>
      </w:r>
      <w:r>
        <w:t xml:space="preserve"> the </w:t>
      </w:r>
      <w:r w:rsidR="00EA40BE">
        <w:t>F</w:t>
      </w:r>
      <w:r>
        <w:t xml:space="preserve">inance </w:t>
      </w:r>
      <w:r w:rsidR="00EA40BE">
        <w:t xml:space="preserve">Committee. Members </w:t>
      </w:r>
      <w:r w:rsidR="00C92679">
        <w:t>ask</w:t>
      </w:r>
      <w:r w:rsidR="00EA40BE">
        <w:t xml:space="preserve">ed how often people could apply to the scheme and it was agreed that </w:t>
      </w:r>
      <w:r w:rsidR="00165A3F">
        <w:t xml:space="preserve">provided that </w:t>
      </w:r>
      <w:r w:rsidR="00EA40BE">
        <w:t>it was for different events they could apply once per round and there would be two rounds per year. It was suggested that once the fund had been exhausted that the Finance Committee should give consideration to topping up the budget at a future meeting.</w:t>
      </w:r>
    </w:p>
    <w:p w:rsidR="00EA40BE" w:rsidRDefault="00EA40BE" w:rsidP="00EA40BE">
      <w:pPr>
        <w:pStyle w:val="NoSpacing"/>
        <w:ind w:left="720"/>
        <w:jc w:val="both"/>
      </w:pPr>
    </w:p>
    <w:p w:rsidR="00EA40BE" w:rsidRDefault="00EA40BE" w:rsidP="00EA40BE">
      <w:pPr>
        <w:pStyle w:val="NoSpacing"/>
        <w:ind w:left="720"/>
        <w:jc w:val="both"/>
      </w:pPr>
      <w:r>
        <w:t xml:space="preserve">RESOLVED that the Youth Activity Fund </w:t>
      </w:r>
      <w:r w:rsidR="00165A3F">
        <w:t>A</w:t>
      </w:r>
      <w:r>
        <w:t xml:space="preserve">pplication </w:t>
      </w:r>
      <w:r w:rsidR="00165A3F">
        <w:t>P</w:t>
      </w:r>
      <w:r>
        <w:t>ack be approved and that advertising in the Normanton Adverti</w:t>
      </w:r>
      <w:r w:rsidR="00165A3F">
        <w:t>ser should begin with a view to</w:t>
      </w:r>
      <w:r>
        <w:t xml:space="preserve"> a closing date at the end of November and again at the end of May.</w:t>
      </w:r>
    </w:p>
    <w:p w:rsidR="00EA40BE" w:rsidRDefault="00EA40BE" w:rsidP="00EA40BE">
      <w:pPr>
        <w:pStyle w:val="NoSpacing"/>
        <w:ind w:left="720"/>
        <w:jc w:val="both"/>
      </w:pPr>
    </w:p>
    <w:p w:rsidR="00EA40BE" w:rsidRPr="00EA40BE" w:rsidRDefault="00EA40BE" w:rsidP="00EA40BE">
      <w:pPr>
        <w:pStyle w:val="NoSpacing"/>
        <w:ind w:left="720"/>
        <w:jc w:val="both"/>
        <w:rPr>
          <w:u w:val="single"/>
        </w:rPr>
      </w:pPr>
      <w:r w:rsidRPr="00EA40BE">
        <w:rPr>
          <w:u w:val="single"/>
        </w:rPr>
        <w:t>The Well Project Funding:</w:t>
      </w:r>
    </w:p>
    <w:p w:rsidR="00EA40BE" w:rsidRDefault="00EA40BE" w:rsidP="00EA40BE">
      <w:pPr>
        <w:pStyle w:val="NoSpacing"/>
        <w:ind w:left="720"/>
        <w:jc w:val="both"/>
        <w:rPr>
          <w:szCs w:val="28"/>
        </w:rPr>
      </w:pPr>
      <w:r>
        <w:rPr>
          <w:szCs w:val="28"/>
        </w:rPr>
        <w:t>Members requested that the consideration to providing f</w:t>
      </w:r>
      <w:r w:rsidR="00B11A4C">
        <w:rPr>
          <w:szCs w:val="28"/>
        </w:rPr>
        <w:t>inancial support to T</w:t>
      </w:r>
      <w:r>
        <w:rPr>
          <w:szCs w:val="28"/>
        </w:rPr>
        <w:t>he Well Project be deferred pending further</w:t>
      </w:r>
      <w:r w:rsidR="00D47CE8">
        <w:rPr>
          <w:szCs w:val="28"/>
        </w:rPr>
        <w:t xml:space="preserve"> information being obtained and a new chairman being appointed.</w:t>
      </w:r>
    </w:p>
    <w:p w:rsidR="00EA40BE" w:rsidRDefault="00EA40BE" w:rsidP="00EA40BE">
      <w:pPr>
        <w:pStyle w:val="NoSpacing"/>
        <w:ind w:left="720"/>
        <w:jc w:val="both"/>
        <w:rPr>
          <w:szCs w:val="28"/>
        </w:rPr>
      </w:pPr>
    </w:p>
    <w:p w:rsidR="001F16AD" w:rsidRPr="006B4916" w:rsidRDefault="002237A0" w:rsidP="00A0311D">
      <w:pPr>
        <w:jc w:val="both"/>
        <w:rPr>
          <w:rFonts w:ascii="Calibri" w:hAnsi="Calibri"/>
          <w:b/>
          <w:sz w:val="28"/>
          <w:szCs w:val="28"/>
        </w:rPr>
      </w:pPr>
      <w:r>
        <w:rPr>
          <w:rFonts w:ascii="Calibri" w:hAnsi="Calibri"/>
          <w:b/>
          <w:sz w:val="28"/>
          <w:szCs w:val="28"/>
        </w:rPr>
        <w:t>23</w:t>
      </w:r>
      <w:r w:rsidR="001F16AD" w:rsidRPr="006B4916">
        <w:rPr>
          <w:rFonts w:ascii="Calibri" w:hAnsi="Calibri"/>
          <w:b/>
          <w:sz w:val="28"/>
          <w:szCs w:val="28"/>
        </w:rPr>
        <w:t>.</w:t>
      </w:r>
      <w:r w:rsidR="001F16AD" w:rsidRPr="006B4916">
        <w:rPr>
          <w:rFonts w:ascii="Calibri" w:hAnsi="Calibri"/>
          <w:b/>
          <w:sz w:val="28"/>
          <w:szCs w:val="28"/>
        </w:rPr>
        <w:tab/>
        <w:t>Budget Review</w:t>
      </w:r>
      <w:r w:rsidR="00D47CE8">
        <w:rPr>
          <w:rFonts w:ascii="Calibri" w:hAnsi="Calibri"/>
          <w:b/>
          <w:sz w:val="28"/>
          <w:szCs w:val="28"/>
        </w:rPr>
        <w:t xml:space="preserve"> 2016/17</w:t>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r w:rsidR="004F597E">
        <w:rPr>
          <w:rFonts w:ascii="Calibri" w:hAnsi="Calibri"/>
          <w:b/>
          <w:sz w:val="28"/>
          <w:szCs w:val="28"/>
        </w:rPr>
        <w:tab/>
      </w:r>
    </w:p>
    <w:p w:rsidR="0068001F" w:rsidRDefault="00D47CE8" w:rsidP="00D47CE8">
      <w:pPr>
        <w:ind w:left="720"/>
        <w:jc w:val="both"/>
        <w:rPr>
          <w:rFonts w:ascii="Calibri" w:hAnsi="Calibri"/>
          <w:sz w:val="28"/>
          <w:szCs w:val="28"/>
        </w:rPr>
      </w:pPr>
      <w:r>
        <w:rPr>
          <w:rFonts w:ascii="Calibri" w:hAnsi="Calibri"/>
          <w:sz w:val="28"/>
          <w:szCs w:val="28"/>
        </w:rPr>
        <w:t>The Town Clerk circulated a report setting out the income and expenditure for each of the budget headings, including an actual for the last financial year, an actual for the year to date, the current budget, the budget remaining and the percentage of budget used along with a three-page summary detailing any concerns on the different budget headings. It was reported that there were no major concerns over any of the budget headings and members were satisfied that the accounts had been prepared appropriately.</w:t>
      </w:r>
    </w:p>
    <w:p w:rsidR="00D47CE8" w:rsidRDefault="00D47CE8" w:rsidP="00D47CE8">
      <w:pPr>
        <w:ind w:left="720"/>
        <w:jc w:val="both"/>
        <w:rPr>
          <w:rFonts w:ascii="Calibri" w:hAnsi="Calibri"/>
          <w:sz w:val="28"/>
          <w:szCs w:val="28"/>
        </w:rPr>
      </w:pPr>
      <w:r>
        <w:rPr>
          <w:rFonts w:ascii="Calibri" w:hAnsi="Calibri"/>
          <w:sz w:val="28"/>
          <w:szCs w:val="28"/>
        </w:rPr>
        <w:t xml:space="preserve">It was suggested that to enable the Allotments Committee to respond faster to issues that the Allotments Committee be given delegated authority to spend up to </w:t>
      </w:r>
      <w:r w:rsidR="00F22B84">
        <w:rPr>
          <w:rFonts w:ascii="Calibri" w:hAnsi="Calibri"/>
          <w:sz w:val="28"/>
          <w:szCs w:val="28"/>
        </w:rPr>
        <w:t xml:space="preserve">its budgetary limits. The current system of </w:t>
      </w:r>
      <w:r w:rsidR="00165A3F">
        <w:rPr>
          <w:rFonts w:ascii="Calibri" w:hAnsi="Calibri"/>
          <w:sz w:val="28"/>
          <w:szCs w:val="28"/>
        </w:rPr>
        <w:t>waiting for the Finance Committee and then f</w:t>
      </w:r>
      <w:r w:rsidR="00F22B84">
        <w:rPr>
          <w:rFonts w:ascii="Calibri" w:hAnsi="Calibri"/>
          <w:sz w:val="28"/>
          <w:szCs w:val="28"/>
        </w:rPr>
        <w:t>ull Council were causing significant delays in being able to respond to issues on site. Members were supportive of this recommendation and asked that it be considered at the next meeting of the Town Council.</w:t>
      </w:r>
    </w:p>
    <w:p w:rsidR="00F22B84" w:rsidRDefault="00F22B84" w:rsidP="00D47CE8">
      <w:pPr>
        <w:ind w:left="720"/>
        <w:jc w:val="both"/>
        <w:rPr>
          <w:rFonts w:ascii="Calibri" w:hAnsi="Calibri"/>
          <w:sz w:val="28"/>
          <w:szCs w:val="28"/>
        </w:rPr>
      </w:pPr>
    </w:p>
    <w:p w:rsidR="00F22B84" w:rsidRDefault="00F22B84" w:rsidP="00D47CE8">
      <w:pPr>
        <w:ind w:left="720"/>
        <w:jc w:val="both"/>
        <w:rPr>
          <w:rFonts w:ascii="Calibri" w:hAnsi="Calibri"/>
          <w:sz w:val="28"/>
          <w:szCs w:val="28"/>
        </w:rPr>
      </w:pPr>
      <w:r>
        <w:rPr>
          <w:rFonts w:ascii="Calibri" w:hAnsi="Calibri"/>
          <w:sz w:val="28"/>
          <w:szCs w:val="28"/>
        </w:rPr>
        <w:t xml:space="preserve">RESOLVED that the Budget Review </w:t>
      </w:r>
      <w:r w:rsidR="00C92679">
        <w:rPr>
          <w:rFonts w:ascii="Calibri" w:hAnsi="Calibri"/>
          <w:sz w:val="28"/>
          <w:szCs w:val="28"/>
        </w:rPr>
        <w:t>d</w:t>
      </w:r>
      <w:r>
        <w:rPr>
          <w:rFonts w:ascii="Calibri" w:hAnsi="Calibri"/>
          <w:sz w:val="28"/>
          <w:szCs w:val="28"/>
        </w:rPr>
        <w:t>ocument be received and the contents noted.</w:t>
      </w:r>
    </w:p>
    <w:p w:rsidR="00D47CE8" w:rsidRDefault="00D47CE8" w:rsidP="00A0311D">
      <w:pPr>
        <w:jc w:val="both"/>
        <w:rPr>
          <w:rFonts w:ascii="Calibri" w:hAnsi="Calibri"/>
          <w:sz w:val="28"/>
          <w:szCs w:val="28"/>
        </w:rPr>
      </w:pPr>
    </w:p>
    <w:p w:rsidR="002237A0" w:rsidRDefault="002237A0" w:rsidP="00F22B84">
      <w:pPr>
        <w:pStyle w:val="NoSpacing"/>
        <w:jc w:val="both"/>
        <w:rPr>
          <w:b/>
        </w:rPr>
      </w:pPr>
      <w:r>
        <w:rPr>
          <w:b/>
          <w:szCs w:val="28"/>
        </w:rPr>
        <w:t>24</w:t>
      </w:r>
      <w:r w:rsidR="004F597E" w:rsidRPr="00980EC9">
        <w:rPr>
          <w:b/>
          <w:szCs w:val="28"/>
        </w:rPr>
        <w:t>.</w:t>
      </w:r>
      <w:r w:rsidR="004F597E" w:rsidRPr="004F597E">
        <w:rPr>
          <w:b/>
          <w:szCs w:val="28"/>
        </w:rPr>
        <w:tab/>
      </w:r>
      <w:r w:rsidR="00F22B84">
        <w:rPr>
          <w:b/>
        </w:rPr>
        <w:t xml:space="preserve">Woodhouse Community Centre </w:t>
      </w:r>
      <w:r w:rsidR="00B11A4C">
        <w:rPr>
          <w:b/>
        </w:rPr>
        <w:t xml:space="preserve">- </w:t>
      </w:r>
      <w:r w:rsidR="00F22B84">
        <w:rPr>
          <w:b/>
        </w:rPr>
        <w:t>Repairs and Maintenance</w:t>
      </w:r>
    </w:p>
    <w:p w:rsidR="00191948" w:rsidRDefault="00F22B84" w:rsidP="00191948">
      <w:pPr>
        <w:pStyle w:val="NoSpacing"/>
        <w:ind w:left="720"/>
        <w:jc w:val="both"/>
      </w:pPr>
      <w:r w:rsidRPr="00F22B84">
        <w:t>The Town Clerk</w:t>
      </w:r>
      <w:r>
        <w:t xml:space="preserve"> </w:t>
      </w:r>
      <w:r w:rsidR="00191948">
        <w:t xml:space="preserve">brought forward recommendations from the Property </w:t>
      </w:r>
      <w:r w:rsidR="00C92679">
        <w:t xml:space="preserve">Management </w:t>
      </w:r>
      <w:r w:rsidR="00191948">
        <w:t xml:space="preserve">Committee for a number of repair and maintenance issues. The quotes had already been considered by the Property Committee and put forward for approval by Finance. </w:t>
      </w:r>
    </w:p>
    <w:p w:rsidR="00CB3AC2" w:rsidRDefault="00191948" w:rsidP="00CB3AC2">
      <w:pPr>
        <w:pStyle w:val="NoSpacing"/>
        <w:numPr>
          <w:ilvl w:val="0"/>
          <w:numId w:val="2"/>
        </w:numPr>
        <w:jc w:val="both"/>
      </w:pPr>
      <w:r>
        <w:t>Replacement of the Handrail on the emergency exit to be unde</w:t>
      </w:r>
      <w:r w:rsidR="00165A3F">
        <w:t>rtaken by WDH at a cost of £1404</w:t>
      </w:r>
      <w:r>
        <w:t xml:space="preserve">.00, </w:t>
      </w:r>
    </w:p>
    <w:p w:rsidR="00CB3AC2" w:rsidRDefault="00CB3AC2" w:rsidP="00CB3AC2">
      <w:pPr>
        <w:pStyle w:val="NoSpacing"/>
        <w:numPr>
          <w:ilvl w:val="0"/>
          <w:numId w:val="2"/>
        </w:numPr>
        <w:jc w:val="both"/>
      </w:pPr>
      <w:r>
        <w:t>E</w:t>
      </w:r>
      <w:r w:rsidR="00191948">
        <w:t>lectrical work for the replacement of two light switches to be carried out by WDH at a cost of £97.92</w:t>
      </w:r>
      <w:r>
        <w:t>,</w:t>
      </w:r>
      <w:r w:rsidR="00191948">
        <w:t xml:space="preserve"> </w:t>
      </w:r>
    </w:p>
    <w:p w:rsidR="00F22B84" w:rsidRDefault="00191948" w:rsidP="00CB3AC2">
      <w:pPr>
        <w:pStyle w:val="NoSpacing"/>
        <w:numPr>
          <w:ilvl w:val="0"/>
          <w:numId w:val="2"/>
        </w:numPr>
        <w:jc w:val="both"/>
      </w:pPr>
      <w:r>
        <w:t>Refuse</w:t>
      </w:r>
      <w:r w:rsidR="00CB3AC2">
        <w:t xml:space="preserve"> Collection, a quote was circulated for the increase in size of the waste bin at the Community Centre. I</w:t>
      </w:r>
      <w:r w:rsidR="00C92679">
        <w:t>t was agreed that a larger bin sh</w:t>
      </w:r>
      <w:r w:rsidR="00CB3AC2">
        <w:t xml:space="preserve">ould be leased at an additional cost of £54.00 per year. </w:t>
      </w:r>
    </w:p>
    <w:p w:rsidR="00FD017E" w:rsidRDefault="00CB3AC2" w:rsidP="00CB3AC2">
      <w:pPr>
        <w:pStyle w:val="NoSpacing"/>
        <w:numPr>
          <w:ilvl w:val="0"/>
          <w:numId w:val="2"/>
        </w:numPr>
        <w:jc w:val="both"/>
      </w:pPr>
      <w:r>
        <w:t>Grit Bin</w:t>
      </w:r>
      <w:r w:rsidR="00C92679">
        <w:t xml:space="preserve"> -</w:t>
      </w:r>
      <w:bookmarkStart w:id="0" w:name="_GoBack"/>
      <w:bookmarkEnd w:id="0"/>
      <w:r>
        <w:t xml:space="preserve"> member</w:t>
      </w:r>
      <w:r w:rsidR="00165A3F">
        <w:t>s</w:t>
      </w:r>
      <w:r>
        <w:t xml:space="preserve"> agreed that a grit bin was required and that WMDC be contacted to see if they have a spare grit bin, if not one would be purchased from Reece Safety at a cost of £71.00.</w:t>
      </w:r>
      <w:r w:rsidR="00FD017E">
        <w:t xml:space="preserve"> </w:t>
      </w:r>
    </w:p>
    <w:p w:rsidR="00FD017E" w:rsidRDefault="00FD017E" w:rsidP="00FD017E">
      <w:pPr>
        <w:pStyle w:val="NoSpacing"/>
        <w:ind w:firstLine="720"/>
        <w:jc w:val="both"/>
      </w:pPr>
    </w:p>
    <w:p w:rsidR="00CB3AC2" w:rsidRPr="00F22B84" w:rsidRDefault="000A021A" w:rsidP="00FD017E">
      <w:pPr>
        <w:pStyle w:val="NoSpacing"/>
        <w:ind w:left="720"/>
        <w:jc w:val="both"/>
      </w:pPr>
      <w:r>
        <w:t>The Town C</w:t>
      </w:r>
      <w:r w:rsidR="00FD017E">
        <w:t xml:space="preserve">lerk had previously been asked to obtain quotes for additional work surfacing </w:t>
      </w:r>
      <w:r w:rsidR="00165A3F">
        <w:t>and cupboards at the Community C</w:t>
      </w:r>
      <w:r w:rsidR="00FD017E">
        <w:t>entre, however this was felt to be inappropriate at the present time. It was, however, suggested that quotes be ob</w:t>
      </w:r>
      <w:r w:rsidR="00165A3F">
        <w:t>tained for replacing the work surfa</w:t>
      </w:r>
      <w:r w:rsidR="00FD017E">
        <w:t>ces at the Community Centre, which would be brought to a future meeting.</w:t>
      </w:r>
    </w:p>
    <w:p w:rsidR="002237A0" w:rsidRPr="002237A0" w:rsidRDefault="002237A0" w:rsidP="002237A0">
      <w:pPr>
        <w:jc w:val="both"/>
        <w:rPr>
          <w:rFonts w:ascii="Calibri" w:hAnsi="Calibri"/>
          <w:sz w:val="28"/>
          <w:szCs w:val="28"/>
        </w:rPr>
      </w:pPr>
    </w:p>
    <w:p w:rsidR="00980EC9" w:rsidRPr="00551CA1" w:rsidRDefault="002237A0" w:rsidP="00A0311D">
      <w:pPr>
        <w:pStyle w:val="NoSpacing"/>
        <w:jc w:val="both"/>
        <w:rPr>
          <w:b/>
        </w:rPr>
      </w:pPr>
      <w:r>
        <w:rPr>
          <w:b/>
          <w:szCs w:val="28"/>
        </w:rPr>
        <w:t>25</w:t>
      </w:r>
      <w:r w:rsidR="004F597E" w:rsidRPr="004F597E">
        <w:rPr>
          <w:b/>
          <w:szCs w:val="28"/>
        </w:rPr>
        <w:t>.</w:t>
      </w:r>
      <w:r w:rsidR="004F597E" w:rsidRPr="004F597E">
        <w:rPr>
          <w:b/>
          <w:szCs w:val="28"/>
        </w:rPr>
        <w:tab/>
      </w:r>
      <w:r w:rsidR="00FD017E">
        <w:rPr>
          <w:b/>
        </w:rPr>
        <w:t xml:space="preserve">Woodhouse Community Centre </w:t>
      </w:r>
      <w:r w:rsidR="00B11A4C">
        <w:rPr>
          <w:b/>
        </w:rPr>
        <w:t xml:space="preserve">- </w:t>
      </w:r>
      <w:r w:rsidR="00FD017E">
        <w:rPr>
          <w:b/>
        </w:rPr>
        <w:t>Legionella Management Policy</w:t>
      </w:r>
    </w:p>
    <w:p w:rsidR="005E3E25" w:rsidRDefault="00FD017E" w:rsidP="00FD017E">
      <w:pPr>
        <w:pStyle w:val="NoSpacing"/>
        <w:ind w:left="720"/>
        <w:jc w:val="both"/>
      </w:pPr>
      <w:r>
        <w:t>A quote was submitted by Bradl</w:t>
      </w:r>
      <w:r w:rsidR="00056251">
        <w:t>e</w:t>
      </w:r>
      <w:r>
        <w:t>y Environmental following the recent</w:t>
      </w:r>
      <w:r w:rsidR="00056251">
        <w:t xml:space="preserve"> risk assessment at Woodhouse Community Centre for a professional Legionella Management Policy to be prepared at a cost of £147.00.</w:t>
      </w:r>
    </w:p>
    <w:p w:rsidR="00056251" w:rsidRDefault="00056251" w:rsidP="00FD017E">
      <w:pPr>
        <w:pStyle w:val="NoSpacing"/>
        <w:ind w:left="720"/>
        <w:jc w:val="both"/>
      </w:pPr>
    </w:p>
    <w:p w:rsidR="00056251" w:rsidRDefault="00056251" w:rsidP="00FD017E">
      <w:pPr>
        <w:pStyle w:val="NoSpacing"/>
        <w:ind w:left="720"/>
        <w:jc w:val="both"/>
      </w:pPr>
      <w:r>
        <w:t>RESOLVED that this quote be approved.</w:t>
      </w:r>
    </w:p>
    <w:p w:rsidR="00980EC9" w:rsidRPr="00980EC9" w:rsidRDefault="00980EC9" w:rsidP="00A0311D">
      <w:pPr>
        <w:pStyle w:val="NoSpacing"/>
        <w:ind w:left="1440"/>
        <w:jc w:val="both"/>
      </w:pPr>
    </w:p>
    <w:p w:rsidR="00980EC9" w:rsidRDefault="002237A0" w:rsidP="00A0311D">
      <w:pPr>
        <w:pStyle w:val="NoSpacing"/>
        <w:jc w:val="both"/>
        <w:rPr>
          <w:b/>
        </w:rPr>
      </w:pPr>
      <w:r>
        <w:rPr>
          <w:b/>
          <w:szCs w:val="28"/>
        </w:rPr>
        <w:t>26</w:t>
      </w:r>
      <w:r w:rsidR="004F597E" w:rsidRPr="004F597E">
        <w:rPr>
          <w:b/>
          <w:szCs w:val="28"/>
        </w:rPr>
        <w:t>.</w:t>
      </w:r>
      <w:r w:rsidR="004F597E" w:rsidRPr="004F597E">
        <w:rPr>
          <w:b/>
          <w:szCs w:val="28"/>
        </w:rPr>
        <w:tab/>
      </w:r>
      <w:r w:rsidR="00056251">
        <w:rPr>
          <w:b/>
        </w:rPr>
        <w:t xml:space="preserve">Ellins Terrace Allotment </w:t>
      </w:r>
      <w:r w:rsidR="00B11A4C">
        <w:rPr>
          <w:b/>
        </w:rPr>
        <w:t xml:space="preserve">- </w:t>
      </w:r>
      <w:r w:rsidR="00056251">
        <w:rPr>
          <w:b/>
        </w:rPr>
        <w:t>Asbestos Removal</w:t>
      </w:r>
    </w:p>
    <w:p w:rsidR="00056251" w:rsidRPr="00056251" w:rsidRDefault="00056251" w:rsidP="00056251">
      <w:pPr>
        <w:pStyle w:val="NoSpacing"/>
        <w:ind w:left="720"/>
        <w:jc w:val="both"/>
      </w:pPr>
      <w:r w:rsidRPr="00056251">
        <w:t>RESOLVED that the quote from WDH at a sum of £805.00 be approved for the removal and disposal of Asbestos waste at Ellins Terrace Allotments</w:t>
      </w:r>
    </w:p>
    <w:p w:rsidR="00545B3D" w:rsidRDefault="00545B3D" w:rsidP="00A0311D">
      <w:pPr>
        <w:jc w:val="both"/>
        <w:rPr>
          <w:rFonts w:ascii="Calibri" w:eastAsiaTheme="minorHAnsi" w:hAnsi="Calibri" w:cstheme="minorBidi"/>
          <w:sz w:val="28"/>
          <w:szCs w:val="22"/>
          <w:lang w:eastAsia="en-US"/>
        </w:rPr>
      </w:pPr>
    </w:p>
    <w:p w:rsidR="00056251" w:rsidRDefault="00056251" w:rsidP="00A0311D">
      <w:pPr>
        <w:jc w:val="both"/>
        <w:rPr>
          <w:rFonts w:ascii="Calibri" w:eastAsiaTheme="minorHAnsi" w:hAnsi="Calibri" w:cstheme="minorBidi"/>
          <w:sz w:val="28"/>
          <w:szCs w:val="22"/>
          <w:lang w:eastAsia="en-US"/>
        </w:rPr>
      </w:pPr>
    </w:p>
    <w:p w:rsidR="00056251" w:rsidRDefault="00056251" w:rsidP="00A0311D">
      <w:pPr>
        <w:jc w:val="both"/>
        <w:rPr>
          <w:rFonts w:ascii="Calibri" w:hAnsi="Calibri"/>
          <w:sz w:val="28"/>
          <w:szCs w:val="28"/>
        </w:rPr>
      </w:pPr>
    </w:p>
    <w:p w:rsidR="00980EC9" w:rsidRDefault="002237A0" w:rsidP="00A0311D">
      <w:pPr>
        <w:pStyle w:val="NoSpacing"/>
        <w:jc w:val="both"/>
        <w:rPr>
          <w:b/>
        </w:rPr>
      </w:pPr>
      <w:r>
        <w:rPr>
          <w:b/>
          <w:szCs w:val="28"/>
        </w:rPr>
        <w:lastRenderedPageBreak/>
        <w:t>27</w:t>
      </w:r>
      <w:r w:rsidR="00545B3D" w:rsidRPr="00545B3D">
        <w:rPr>
          <w:b/>
          <w:szCs w:val="28"/>
        </w:rPr>
        <w:t>.</w:t>
      </w:r>
      <w:r w:rsidR="00545B3D" w:rsidRPr="00545B3D">
        <w:rPr>
          <w:b/>
          <w:szCs w:val="28"/>
        </w:rPr>
        <w:tab/>
      </w:r>
      <w:r w:rsidR="00056251">
        <w:rPr>
          <w:b/>
        </w:rPr>
        <w:t>KOYLI Memorial Donation</w:t>
      </w:r>
    </w:p>
    <w:p w:rsidR="00056251" w:rsidRPr="00056251" w:rsidRDefault="00056251" w:rsidP="00056251">
      <w:pPr>
        <w:pStyle w:val="NoSpacing"/>
        <w:ind w:left="720"/>
        <w:jc w:val="both"/>
      </w:pPr>
      <w:r w:rsidRPr="00056251">
        <w:t xml:space="preserve">RESOLVED that a donation of £500.00 be </w:t>
      </w:r>
      <w:r>
        <w:t>awarded to the KOYLI Memorial</w:t>
      </w:r>
      <w:r w:rsidR="0098264B">
        <w:t xml:space="preserve"> to provide a memorial to the King’s Own Yorkshire Lig</w:t>
      </w:r>
      <w:r w:rsidR="00165A3F">
        <w:t>ht Infantry to be located in Doncaster.</w:t>
      </w:r>
    </w:p>
    <w:p w:rsidR="00545B3D" w:rsidRDefault="00545B3D" w:rsidP="00A0311D">
      <w:pPr>
        <w:jc w:val="both"/>
        <w:rPr>
          <w:rFonts w:ascii="Calibri" w:hAnsi="Calibri"/>
          <w:sz w:val="28"/>
          <w:szCs w:val="28"/>
        </w:rPr>
      </w:pPr>
    </w:p>
    <w:p w:rsidR="00980EC9" w:rsidRPr="0078103E" w:rsidRDefault="002237A0" w:rsidP="00A0311D">
      <w:pPr>
        <w:pStyle w:val="NoSpacing"/>
        <w:jc w:val="both"/>
        <w:rPr>
          <w:b/>
        </w:rPr>
      </w:pPr>
      <w:r>
        <w:rPr>
          <w:b/>
          <w:szCs w:val="28"/>
        </w:rPr>
        <w:t>28</w:t>
      </w:r>
      <w:r w:rsidR="00545B3D" w:rsidRPr="00545B3D">
        <w:rPr>
          <w:b/>
          <w:szCs w:val="28"/>
        </w:rPr>
        <w:t>.</w:t>
      </w:r>
      <w:r w:rsidR="00545B3D" w:rsidRPr="00545B3D">
        <w:rPr>
          <w:b/>
          <w:szCs w:val="28"/>
        </w:rPr>
        <w:tab/>
      </w:r>
      <w:r w:rsidR="000A021A">
        <w:rPr>
          <w:b/>
        </w:rPr>
        <w:t>Facilities Booking Software</w:t>
      </w:r>
    </w:p>
    <w:p w:rsidR="000A021A" w:rsidRDefault="000A021A" w:rsidP="00A0311D">
      <w:pPr>
        <w:pStyle w:val="NoSpacing"/>
        <w:ind w:left="720"/>
        <w:jc w:val="both"/>
      </w:pPr>
      <w:r>
        <w:t>The Town Clerk circulated a report on the Facilities Booking Software from RBS. It was reported that this software could be used not only to manage the bookings at the Community Centre but also future bookings of the Town Hall, the</w:t>
      </w:r>
      <w:r w:rsidR="00165A3F">
        <w:t xml:space="preserve"> management of the</w:t>
      </w:r>
      <w:r>
        <w:t xml:space="preserve"> markets and possibly the Gala and other events. Members were supportive of the purchase of the software because it could be used for a variety of different purposes.</w:t>
      </w:r>
    </w:p>
    <w:p w:rsidR="000A021A" w:rsidRDefault="000A021A" w:rsidP="00A0311D">
      <w:pPr>
        <w:pStyle w:val="NoSpacing"/>
        <w:ind w:left="720"/>
        <w:jc w:val="both"/>
      </w:pPr>
    </w:p>
    <w:p w:rsidR="00980EC9" w:rsidRDefault="000A021A" w:rsidP="00A0311D">
      <w:pPr>
        <w:pStyle w:val="NoSpacing"/>
        <w:ind w:left="720"/>
        <w:jc w:val="both"/>
      </w:pPr>
      <w:r>
        <w:t xml:space="preserve">RESOLVED that the purchase of the Facilities Booking </w:t>
      </w:r>
      <w:r w:rsidR="00165A3F">
        <w:t xml:space="preserve">Software </w:t>
      </w:r>
      <w:r>
        <w:t xml:space="preserve">be approved at a cost of £1245.00 from Rialtas Business Solutions with an ongoing annual support and maintenance cost of £270.00 per year. </w:t>
      </w:r>
    </w:p>
    <w:p w:rsidR="000A021A" w:rsidRPr="00980EC9" w:rsidRDefault="000A021A" w:rsidP="00A0311D">
      <w:pPr>
        <w:pStyle w:val="NoSpacing"/>
        <w:ind w:left="720"/>
        <w:jc w:val="both"/>
      </w:pPr>
    </w:p>
    <w:p w:rsidR="005E3E25" w:rsidRDefault="005E3E25" w:rsidP="00A0311D">
      <w:pPr>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p w:rsidR="004F597E" w:rsidRDefault="004F597E" w:rsidP="00A0311D">
      <w:pPr>
        <w:jc w:val="both"/>
        <w:rPr>
          <w:rFonts w:ascii="Calibri" w:hAnsi="Calibri"/>
          <w:sz w:val="28"/>
          <w:szCs w:val="28"/>
        </w:rPr>
      </w:pPr>
    </w:p>
    <w:sectPr w:rsidR="004F597E" w:rsidSect="00165A3F">
      <w:headerReference w:type="default" r:id="rId8"/>
      <w:footerReference w:type="default" r:id="rId9"/>
      <w:pgSz w:w="11906" w:h="16838"/>
      <w:pgMar w:top="539" w:right="1800" w:bottom="1440" w:left="180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57969"/>
      <w:docPartObj>
        <w:docPartGallery w:val="Page Numbers (Bottom of Page)"/>
        <w:docPartUnique/>
      </w:docPartObj>
    </w:sdtPr>
    <w:sdtEndPr>
      <w:rPr>
        <w:rFonts w:asciiTheme="minorHAnsi" w:hAnsiTheme="minorHAnsi"/>
        <w:noProof/>
        <w:sz w:val="28"/>
      </w:rPr>
    </w:sdtEndPr>
    <w:sdtContent>
      <w:p w:rsidR="005E3E25" w:rsidRDefault="005E3E25">
        <w:pPr>
          <w:pStyle w:val="Footer"/>
          <w:jc w:val="center"/>
          <w:rPr>
            <w:rFonts w:asciiTheme="minorHAnsi" w:hAnsiTheme="minorHAnsi"/>
            <w:noProof/>
            <w:sz w:val="28"/>
          </w:rPr>
        </w:pPr>
        <w:r w:rsidRPr="005E3E25">
          <w:rPr>
            <w:rFonts w:asciiTheme="minorHAnsi" w:hAnsiTheme="minorHAnsi"/>
            <w:sz w:val="28"/>
          </w:rPr>
          <w:fldChar w:fldCharType="begin"/>
        </w:r>
        <w:r w:rsidRPr="005E3E25">
          <w:rPr>
            <w:rFonts w:asciiTheme="minorHAnsi" w:hAnsiTheme="minorHAnsi"/>
            <w:sz w:val="28"/>
          </w:rPr>
          <w:instrText xml:space="preserve"> PAGE   \* MERGEFORMAT </w:instrText>
        </w:r>
        <w:r w:rsidRPr="005E3E25">
          <w:rPr>
            <w:rFonts w:asciiTheme="minorHAnsi" w:hAnsiTheme="minorHAnsi"/>
            <w:sz w:val="28"/>
          </w:rPr>
          <w:fldChar w:fldCharType="separate"/>
        </w:r>
        <w:r w:rsidR="00C92679">
          <w:rPr>
            <w:rFonts w:asciiTheme="minorHAnsi" w:hAnsiTheme="minorHAnsi"/>
            <w:noProof/>
            <w:sz w:val="28"/>
          </w:rPr>
          <w:t>11</w:t>
        </w:r>
        <w:r w:rsidRPr="005E3E25">
          <w:rPr>
            <w:rFonts w:asciiTheme="minorHAnsi" w:hAnsiTheme="minorHAnsi"/>
            <w:noProof/>
            <w:sz w:val="28"/>
          </w:rPr>
          <w:fldChar w:fldCharType="end"/>
        </w:r>
      </w:p>
      <w:p w:rsidR="005E3E25" w:rsidRPr="005E3E25" w:rsidRDefault="005E3E25" w:rsidP="005E3E25">
        <w:pPr>
          <w:pStyle w:val="Footer"/>
          <w:jc w:val="right"/>
          <w:rPr>
            <w:rFonts w:asciiTheme="minorHAnsi" w:hAnsiTheme="minorHAnsi"/>
            <w:sz w:val="28"/>
          </w:rPr>
        </w:pPr>
        <w:r>
          <w:rPr>
            <w:rFonts w:asciiTheme="minorHAnsi" w:hAnsiTheme="minorHAnsi"/>
            <w:noProof/>
            <w:sz w:val="28"/>
          </w:rPr>
          <w:t>_______________</w:t>
        </w:r>
      </w:p>
    </w:sdtContent>
  </w:sdt>
  <w:p w:rsidR="00677F80" w:rsidRDefault="00677F80" w:rsidP="00937E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57" w:rsidRPr="00C75357" w:rsidRDefault="00C75357">
    <w:pPr>
      <w:pStyle w:val="Header"/>
      <w:rPr>
        <w:rFonts w:ascii="Calibri" w:hAnsi="Calibri"/>
        <w:b/>
        <w:sz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16D34CC"/>
    <w:multiLevelType w:val="hybridMultilevel"/>
    <w:tmpl w:val="478084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251"/>
    <w:rsid w:val="00056F60"/>
    <w:rsid w:val="00061EBB"/>
    <w:rsid w:val="00066260"/>
    <w:rsid w:val="00091BBB"/>
    <w:rsid w:val="000A021A"/>
    <w:rsid w:val="000A189E"/>
    <w:rsid w:val="000B5377"/>
    <w:rsid w:val="000C06D4"/>
    <w:rsid w:val="000C1403"/>
    <w:rsid w:val="000C1E11"/>
    <w:rsid w:val="000C7686"/>
    <w:rsid w:val="000F508E"/>
    <w:rsid w:val="000F5C14"/>
    <w:rsid w:val="0010094F"/>
    <w:rsid w:val="00165A3F"/>
    <w:rsid w:val="00191948"/>
    <w:rsid w:val="001A035E"/>
    <w:rsid w:val="001B452E"/>
    <w:rsid w:val="001B5F85"/>
    <w:rsid w:val="001D787B"/>
    <w:rsid w:val="001E0171"/>
    <w:rsid w:val="001F16AD"/>
    <w:rsid w:val="002237A0"/>
    <w:rsid w:val="00234516"/>
    <w:rsid w:val="0028029A"/>
    <w:rsid w:val="00280866"/>
    <w:rsid w:val="002828DC"/>
    <w:rsid w:val="002C506E"/>
    <w:rsid w:val="002D4892"/>
    <w:rsid w:val="002D63D0"/>
    <w:rsid w:val="00323A62"/>
    <w:rsid w:val="00325483"/>
    <w:rsid w:val="00333947"/>
    <w:rsid w:val="0037748F"/>
    <w:rsid w:val="00383415"/>
    <w:rsid w:val="00386B93"/>
    <w:rsid w:val="003B72B1"/>
    <w:rsid w:val="003F7C2B"/>
    <w:rsid w:val="00404041"/>
    <w:rsid w:val="00421F90"/>
    <w:rsid w:val="0044090B"/>
    <w:rsid w:val="00456912"/>
    <w:rsid w:val="00464D19"/>
    <w:rsid w:val="00490CA0"/>
    <w:rsid w:val="004A4100"/>
    <w:rsid w:val="004D172D"/>
    <w:rsid w:val="004D7634"/>
    <w:rsid w:val="004D7D5E"/>
    <w:rsid w:val="004F0157"/>
    <w:rsid w:val="004F597E"/>
    <w:rsid w:val="00505250"/>
    <w:rsid w:val="00506B90"/>
    <w:rsid w:val="005207B1"/>
    <w:rsid w:val="00545B3D"/>
    <w:rsid w:val="005474A2"/>
    <w:rsid w:val="005870AB"/>
    <w:rsid w:val="005D260B"/>
    <w:rsid w:val="005D7356"/>
    <w:rsid w:val="005E3E25"/>
    <w:rsid w:val="005F1AF4"/>
    <w:rsid w:val="005F2BD0"/>
    <w:rsid w:val="005F3936"/>
    <w:rsid w:val="005F6432"/>
    <w:rsid w:val="00631C8F"/>
    <w:rsid w:val="00655ADA"/>
    <w:rsid w:val="00656085"/>
    <w:rsid w:val="00666841"/>
    <w:rsid w:val="00677F80"/>
    <w:rsid w:val="0068001F"/>
    <w:rsid w:val="00687015"/>
    <w:rsid w:val="00694F59"/>
    <w:rsid w:val="006B4916"/>
    <w:rsid w:val="006C33BD"/>
    <w:rsid w:val="006D1A45"/>
    <w:rsid w:val="00717BE0"/>
    <w:rsid w:val="00726542"/>
    <w:rsid w:val="0074022D"/>
    <w:rsid w:val="0075075B"/>
    <w:rsid w:val="007555AB"/>
    <w:rsid w:val="00791AB9"/>
    <w:rsid w:val="007A3567"/>
    <w:rsid w:val="007C2550"/>
    <w:rsid w:val="007C4BA3"/>
    <w:rsid w:val="007C4D68"/>
    <w:rsid w:val="007C4DF1"/>
    <w:rsid w:val="007C6663"/>
    <w:rsid w:val="007D0F2F"/>
    <w:rsid w:val="007E0553"/>
    <w:rsid w:val="007E65A2"/>
    <w:rsid w:val="007F61C3"/>
    <w:rsid w:val="00801E63"/>
    <w:rsid w:val="00860CE0"/>
    <w:rsid w:val="00871DCB"/>
    <w:rsid w:val="00885396"/>
    <w:rsid w:val="00892A6B"/>
    <w:rsid w:val="008A7B2B"/>
    <w:rsid w:val="008C07D4"/>
    <w:rsid w:val="008E28B0"/>
    <w:rsid w:val="008F2F35"/>
    <w:rsid w:val="008F32A4"/>
    <w:rsid w:val="008F3594"/>
    <w:rsid w:val="009251F5"/>
    <w:rsid w:val="00937E6F"/>
    <w:rsid w:val="0097034D"/>
    <w:rsid w:val="0097053C"/>
    <w:rsid w:val="00980EC9"/>
    <w:rsid w:val="0098136F"/>
    <w:rsid w:val="0098264B"/>
    <w:rsid w:val="00983B83"/>
    <w:rsid w:val="0099572F"/>
    <w:rsid w:val="00997814"/>
    <w:rsid w:val="00A010CD"/>
    <w:rsid w:val="00A0311D"/>
    <w:rsid w:val="00A05600"/>
    <w:rsid w:val="00A4495B"/>
    <w:rsid w:val="00A65A6B"/>
    <w:rsid w:val="00A77559"/>
    <w:rsid w:val="00A94CF3"/>
    <w:rsid w:val="00B05C5F"/>
    <w:rsid w:val="00B11A4C"/>
    <w:rsid w:val="00B16551"/>
    <w:rsid w:val="00B27162"/>
    <w:rsid w:val="00B311C0"/>
    <w:rsid w:val="00B44F6A"/>
    <w:rsid w:val="00B618B8"/>
    <w:rsid w:val="00B75359"/>
    <w:rsid w:val="00B90116"/>
    <w:rsid w:val="00BA4FD2"/>
    <w:rsid w:val="00BA6790"/>
    <w:rsid w:val="00BB0FF6"/>
    <w:rsid w:val="00BB302F"/>
    <w:rsid w:val="00BB3395"/>
    <w:rsid w:val="00C2090F"/>
    <w:rsid w:val="00C31311"/>
    <w:rsid w:val="00C72152"/>
    <w:rsid w:val="00C75357"/>
    <w:rsid w:val="00C90976"/>
    <w:rsid w:val="00C92679"/>
    <w:rsid w:val="00C95D6F"/>
    <w:rsid w:val="00CB1B6E"/>
    <w:rsid w:val="00CB3AC2"/>
    <w:rsid w:val="00CB6094"/>
    <w:rsid w:val="00CD7F3E"/>
    <w:rsid w:val="00CE0C64"/>
    <w:rsid w:val="00CE32AF"/>
    <w:rsid w:val="00D15A49"/>
    <w:rsid w:val="00D357D4"/>
    <w:rsid w:val="00D4701A"/>
    <w:rsid w:val="00D47CE8"/>
    <w:rsid w:val="00D960DD"/>
    <w:rsid w:val="00DA2E71"/>
    <w:rsid w:val="00DD1973"/>
    <w:rsid w:val="00DD4D2F"/>
    <w:rsid w:val="00DE5D99"/>
    <w:rsid w:val="00DF5353"/>
    <w:rsid w:val="00E52E9A"/>
    <w:rsid w:val="00E554B3"/>
    <w:rsid w:val="00E75779"/>
    <w:rsid w:val="00E76046"/>
    <w:rsid w:val="00EA40BE"/>
    <w:rsid w:val="00ED66A4"/>
    <w:rsid w:val="00EE4AE1"/>
    <w:rsid w:val="00EF4544"/>
    <w:rsid w:val="00EF6961"/>
    <w:rsid w:val="00F2154C"/>
    <w:rsid w:val="00F22B84"/>
    <w:rsid w:val="00F356E2"/>
    <w:rsid w:val="00F54D1C"/>
    <w:rsid w:val="00F56481"/>
    <w:rsid w:val="00F82DA3"/>
    <w:rsid w:val="00F91366"/>
    <w:rsid w:val="00F9233D"/>
    <w:rsid w:val="00FC397B"/>
    <w:rsid w:val="00FD017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48D970F"/>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5E3E25"/>
    <w:rPr>
      <w:sz w:val="24"/>
      <w:szCs w:val="24"/>
    </w:rPr>
  </w:style>
  <w:style w:type="paragraph" w:styleId="NoSpacing">
    <w:name w:val="No Spacing"/>
    <w:uiPriority w:val="1"/>
    <w:qFormat/>
    <w:rsid w:val="00980EC9"/>
    <w:rPr>
      <w:rFonts w:ascii="Calibri" w:eastAsiaTheme="minorHAnsi" w:hAnsi="Calibr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4F4A-F003-4C78-95BB-560FEB34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6081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5</cp:revision>
  <cp:lastPrinted>2016-10-04T09:49:00Z</cp:lastPrinted>
  <dcterms:created xsi:type="dcterms:W3CDTF">2016-10-03T09:08:00Z</dcterms:created>
  <dcterms:modified xsi:type="dcterms:W3CDTF">2016-10-04T12:06:00Z</dcterms:modified>
</cp:coreProperties>
</file>